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610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providências a respeito do desmoronamento das bacias de contenção no Bairro Villaggio.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É com grande preocupação que se observa o desmoronamento das bacias de contenção no referido bairro. Esse problema tem gerado consequências sérias, como alagamentos recorrentes na Rua Moisés Lopes Filho, na Rua Varese e em boa parte do bairro Faisqueira, especialmente durante períodos de chuva intensa.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Diante dessa situação, solicito encarecidamente que sejam tomadas providências imediatas para reforçar e reparar as bacias de contenção no bairro Villaggio, a fim de prevenir danos materiais e proteger a segurança e o bem-estar dos cidadãos locais.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