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reparo em afundamento de solo localizado na Avenida São Francisco, próximo a empresa “Sotegel”, no bairro Primavera.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e usuários solicitam o serviço de manutenção para reparar o afundamento de solo na Avenida São Francisco, próximo à empresa "Sotegel", no bairro Primavera, devido à presença imediata de uma grande galeria pluvial sob esse trecho. Qualquer comprometimento adicional no solo pode resultar em danos significativos não apenas à superfície da asfaltada, mas também à infraestrutura subterrânea vital. Além disso, considerando que esse é um local de tráfego intenso, a rápida resolução deste problema é essencial para garantir a segurança dos transeuntes e a fluidez do tráfego, evitando potenciais acidentes ou obstruções no acesso às empresas e às residências próximas. Portanto, a intervenção imediata é imperativa para mitigar quaisquer riscos adicionais e preservar a integridade do ambiente urbano nessa região.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