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566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notificação do proprietário do terreno abandonado localizado na Avenida Dr. João Crescêncio Ribeiro, no bairro Santo Expedito II para promover limpeza e capina.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que o Poder Executivo Municipal tome providências quanto à realização de limpeza e capina dos terrenos.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É nítido que os proprietário desse terreno não está cumprindo com o disposto no artigo 1°, §1° e §2° da Lei n° 5.311 de 2013, que dispõe sobre a limpeza, conservação, construção de muros e passeios em terrenos particulares do Município de Pouso Alegre e dá outras providências.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solicita-se a notificação do proprietário, sendo tomadas as providências cabíveis, de acordo com o procedimento adotado pela Prefeitura Municipal de Pouso Alegre/MG nestes casos. Também se solicita a construção de calçada para que o terreno se mantenha limpo e, consequentemente, a rua.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