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520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reconstrução das sarjetas de ambos os lados da rua Piranguinho, no bairro São João, do número 111 até o Posto.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relatam que, sem a reconstrução das sarjetas, tem-se danificado as portas dos veículo ao abri-las, pois a rua fica em um nível muito abaixo do da calçada.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Desse modo, solicita-se atenção especial ao pedido.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