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516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Odair Quincote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o patrolamento e a colocação de cascalho na estrada rural do bairro do Brejal, no trecho onde termina o asfalto até o morro do ''Quinzinho Alemão''.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referida estrada rural apresenta atualmente condições precárias de pavimentação, com buracos, irregularidades. Essas condições adversas podem comprometer a segurança viária, aumentando o risco de acidentes, especialmente em dias chuvosos ou de pouca visibilidade.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visando proporcionar melhores condições de vida, saúde e bem-estar a toda população, solicito a efetivação de tais providências.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