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lixeiras novas na Rua Alfredo Enéas Baganha, no bairro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reclamam que a lixeira que existe no local está em péssima condição e já não suporta a alta demanda de lixo.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