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Mirtes Moreira Gersoni, em frente ao n. 30,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as más condições do local têm aparecido, com frequência, ratos e vários outros animais peçonhentos que acabam adentrando as casas próximas, colocando em risco os moradores, bem como seus animais domésticos.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