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Dr. Gláucio Antunes Modesto, em frente ao n. 95,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as más condições do local tem aparecido, com frequência, ratos e vários outros animais peçonhentos,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