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recomposição asfáltica da Rua Jaci Laraia, no bairro Santa Lúcia.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recomposição asfáltica do local. 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