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demarcação de área de vaga exclusiva para motos na Av. Dr. Arthur Ribeiro Guimarães, nº 113, no bairro Jardim Noronha.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finalidade de tal pedido é atender à reivindicação do comerciante e clientes, sendo que no local específico se encontra um comércio de vendas de motos/oficina, visto que não há vagas exclusivas para motos nas proximidades.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