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aplicação de “fumacê” contra o mosquito Aedes aegypti na Rua João Campos Júnior, bairro Árvore Grande, bem como a fiscalização de um terreno baldio, na mesma rua, para verificar se há focos de dengue no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a aplicação de “fumacê” e fiscalização de terreno baldio localizado na rua mencionada.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Vários moradores estão preocupados com o aumento de casos de dengue na rua e com o terreno baldio que pode ser morada de diversos focos de dengue. A medida do “fumacê” é urgente e deve ser complementar às demais técnicas utilizadas de enfrentamento ao mosquito.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