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recapeamento em uma parte da Rua Otávio Camilo Lacerda, bairro Santo Ivo.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o Poder Executivo Municipal realizar obra de recapeamento de uma parte da rua, tendo em vista que a COPASA foi até o local para resolver um problema e acabou causando outro por abrir um buraco e tampa-lo “de forma irregular”, com areia.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