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Solicita a capina e a limpeza da calçada próxima ao nº 992 da Rua Antônio Scodeler,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para capina e limpeza da calçada nas proximidades do número 992 na Rua Antônio Scodeler, bairro Faisqueira, se faz necessária devido à importância da manutenção urbana e preservação do ambiente. Esta solicitação é motivada por várias questões que afetam diretamente a qualidade de vida e segurança dos residentes e transeuntes dessa importante via pública. A vegetação alta e densa ao longo da rua pode se tornar um habitat propício para insetos e animais peçonhentos, representando um risco à saúde e segurança dos moradores locais. A capina e limpeza regulares ajudarão a reduzir esses riscos, mantendo a área livre de pragas e proporcionando um ambiente mais saudável para todos. Uma rua limpa e bem cuidada contribui para a estética e valorização do bairro como um todo. O descuido com a manutenção da via pode transmitir uma imagem negativa da comunidade, afetando a satisfação dos moradores e o interesse de potenciais investidores e visitantes na região. Portanto, diante dessas preocupações, solicitamos encarecidamente que as medidas necessárias sejam tomadas para realizar a capina e limpeza da Rua Antônio Scodeler da Silva, localizada no bairro Faisqueira. Essa ação não apenas promoverá um ambiente mais seguro e agradável para os moradores e usuários da via, mas também demonstrará o compromisso da administração municipal com a qualidade de vida e bem-estar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