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21 / 2017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FF34C7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</w:t>
      </w:r>
      <w:proofErr w:type="gramStart"/>
      <w:r>
        <w:rPr>
          <w:color w:val="000000"/>
        </w:rPr>
        <w:t>requer,</w:t>
      </w:r>
      <w:proofErr w:type="gramEnd"/>
      <w:r>
        <w:rPr>
          <w:color w:val="000000"/>
        </w:rPr>
        <w:t xml:space="preserve">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r w:rsidR="00FF34C7">
        <w:rPr>
          <w:color w:val="000000"/>
        </w:rPr>
        <w:t xml:space="preserve">e tendo em vista informações acerca de processo judicial nesta Comarca, interposta pelo Ministério Público em face do ex-Secretário de Finanças e também professor  na rede de ensino Municipal, Messias Moraes, condenado em primeira instância por fraude, que, </w:t>
      </w:r>
      <w:r>
        <w:rPr>
          <w:color w:val="000000"/>
        </w:rPr>
        <w:t>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</w:t>
      </w:r>
      <w:r w:rsidR="00FF34C7">
        <w:rPr>
          <w:color w:val="000000"/>
        </w:rPr>
        <w:t xml:space="preserve">a, </w:t>
      </w:r>
      <w:r>
        <w:rPr>
          <w:color w:val="000000"/>
        </w:rPr>
        <w:t>esclarecimentos a respeito da atual situação do Sr. Messias como servidor público municipal, bem como informações, caso esteja no exercício de suas funções, qual a função, série, carga horária e local em que está trabalhando.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F068A6" w:rsidRDefault="001D42CC" w:rsidP="00F06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presente requerimento se justifica tendo em vista o que ficou evidenciado na sentença proferida pela 2º Vara Cível da Comarca de Pouso Alegre.</w:t>
      </w:r>
    </w:p>
    <w:p w:rsidR="00F068A6" w:rsidRDefault="001D42CC" w:rsidP="00F06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 xml:space="preserve">Conforme decisão do MM. Juiz de Direito </w:t>
      </w:r>
      <w:proofErr w:type="spellStart"/>
      <w:r>
        <w:t>Nereu</w:t>
      </w:r>
      <w:proofErr w:type="spellEnd"/>
      <w:r>
        <w:t xml:space="preserve"> Ramos Figueiredo, nos autos de nº 0525.13.002485-0, </w:t>
      </w:r>
      <w:proofErr w:type="spellStart"/>
      <w:r>
        <w:t>fl</w:t>
      </w:r>
      <w:proofErr w:type="spellEnd"/>
      <w:r>
        <w:t xml:space="preserve"> </w:t>
      </w:r>
      <w:proofErr w:type="gramStart"/>
      <w:r>
        <w:t>11.</w:t>
      </w:r>
      <w:proofErr w:type="gramEnd"/>
      <w:r>
        <w:t>“[...] O ato praticado pelo réu é merecedor de repúdio e severa censura, por estar relacionado ao exercício de magistério de ensino fundamental, no qual o ocupante é fonte de inspiração para a vida dos alunos, dele sendo esperada conduta irrepreensível e proba. Não se pode permitir que continue a exercer os cargos, cujo ingresso possuem origem contaminada, havendo de ser acatado integralmente o pedido inicial [...]”.</w:t>
      </w:r>
    </w:p>
    <w:p w:rsidR="001D42CC" w:rsidRDefault="001D42CC" w:rsidP="00F068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Certo de poder contar com a boa acolhida peculiar, a V. S.ª valho-me do ensejo para manifestar elevados protestos de apreço e consideração.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7 de Março de 2017.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F068A6" w:rsidRDefault="00F068A6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83F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8A6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4C7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2017-03-06T19:49:00Z</dcterms:created>
  <dcterms:modified xsi:type="dcterms:W3CDTF">2017-03-06T19:49:00Z</dcterms:modified>
</cp:coreProperties>
</file>