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31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843/17, que autoriza a abertura de crédito especial na forma dos artigos 42 e 43 da lei nº 4320/64.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urgência de votação do referido projeto objetiva-se a criar as dotações orçamentária</w:t>
      </w:r>
      <w:r w:rsidR="00F400A5">
        <w:t>s</w:t>
      </w:r>
      <w:r>
        <w:t xml:space="preserve"> necessárias para recepcionar recurso referente aos projetos e reforma de revitalização de praças públicas no município de Pouso Alegre, conforme convênio com o Ministério do Turismo.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A9" w:rsidRDefault="00281AA9" w:rsidP="002704B9">
      <w:r>
        <w:separator/>
      </w:r>
    </w:p>
  </w:endnote>
  <w:endnote w:type="continuationSeparator" w:id="1">
    <w:p w:rsidR="00281AA9" w:rsidRDefault="00281AA9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74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81A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81A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81A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1A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A9" w:rsidRDefault="00281AA9" w:rsidP="002704B9">
      <w:r>
        <w:separator/>
      </w:r>
    </w:p>
  </w:footnote>
  <w:footnote w:type="continuationSeparator" w:id="1">
    <w:p w:rsidR="00281AA9" w:rsidRDefault="00281AA9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1A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74D5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74D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81AA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81A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1A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4D5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A9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0A5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2017-03-14T15:52:00Z</dcterms:created>
  <dcterms:modified xsi:type="dcterms:W3CDTF">2017-03-14T15:52:00Z</dcterms:modified>
</cp:coreProperties>
</file>