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181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redutor de velocidade na Av. Uberlândia, no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moradores, tendo em vista que os carros trafegam ali em alta velocidade, causando riscos à segurança dos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É necessário e urgente a construção do redutor de velocidade para evitar a ocorrência de acidentes e proporcionar maior segurança para a população.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