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179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operação tapa-buraco na rua Damião Rodrigues de Ferraz, no bairro Faisqueira.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pedido se faz necessário uma vez que recebi em meu gabinete o relato de que a rua supracitada encontra-se com diversos buracos que estão aumentando gradativamente, dificultando a passagem com veículos na via. Tal ação seria uma forma preventiva para que não ocorra uma degradação ainda mais significativa da via, preservando o asfalto, o patrimônio privado dos moradores e, por consequência, evitar possíveis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