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171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estude a possibilidade de decretar de utilidade pública o terreno vago atrás do Fórum, no bairro Santa Rita.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pela população para ampliação das áreas pluviais do bairro bem como do Parque Francisco de Assis Vilela.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dos casos de inundações que ocorreram em frente ao Fórum, vê-se como necessária a construção de mais uma bacia de contenção para as águas da chuva no local. Pensando nisso, entendo ser ideal a declaração de utilidade pública e construção da bacia de contenção no terreno vago que fica na parte de atrás do Fórum e ao lado do parque.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Ademais, cabe também a solicitação de melhorias e ampliação do parque, tendo em vista que o bairro recebe todos os meses novos moradores e necessita de uma boa e espaçosa área de lazer.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