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Dionicio do Pantano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cascalhamento e patrolamento da Estrada do Sarpão, no trecho passando o campo do sr. Mário, sentido a fazendo, até a última casa. Além disso, a criação de condições para o escoamento da água da chuva na localidade para evitar sua entrada nas casas dos moradores.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moradores, no que tange a realização de cascalhamento e patrolamento das estradas rurais localizadas no bairro Cruz Alta, conservando-se assim, a manutenção das vias não pavimentadas. Ressalto também a importância do escoamento da água pluvial para evitar problemas posteriores.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5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