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limpeza e capina em toda extensão dos bairros:  Cidade Jardim, Dona Nina e Caiçara.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pede o atendimento das solicitações apresentadas, pois as áreas em questão estão com mato alto, entulhos e, por consequência, podem se tornar um local para criadouro de mosquitos Aedes aegypti e Chikungunya, o que acarretaria transtornos consideráveis.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