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15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FF610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</w:t>
      </w:r>
      <w:proofErr w:type="gramStart"/>
      <w:r>
        <w:rPr>
          <w:color w:val="000000"/>
        </w:rPr>
        <w:t>requer,</w:t>
      </w:r>
      <w:proofErr w:type="gramEnd"/>
      <w:r>
        <w:rPr>
          <w:color w:val="000000"/>
        </w:rPr>
        <w:t xml:space="preserve"> </w:t>
      </w:r>
      <w:r w:rsidR="00B72CCD">
        <w:rPr>
          <w:color w:val="000000"/>
        </w:rPr>
        <w:t xml:space="preserve">nos termos do </w:t>
      </w:r>
      <w:r w:rsidR="00FF6107">
        <w:rPr>
          <w:color w:val="000000"/>
        </w:rPr>
        <w:t xml:space="preserve">art. 38 da Lei Orgânica Municipal e dos </w:t>
      </w:r>
      <w:proofErr w:type="spellStart"/>
      <w:r w:rsidR="00FF6107">
        <w:rPr>
          <w:color w:val="000000"/>
        </w:rPr>
        <w:t>arts</w:t>
      </w:r>
      <w:proofErr w:type="spellEnd"/>
      <w:r w:rsidR="00FF6107">
        <w:rPr>
          <w:color w:val="000000"/>
        </w:rPr>
        <w:t>. 122 e 264, VII, do Regimento Interno</w:t>
      </w:r>
      <w:r w:rsidR="003E42CD">
        <w:rPr>
          <w:color w:val="000000"/>
        </w:rPr>
        <w:t xml:space="preserve">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</w:t>
      </w:r>
      <w:r w:rsidR="00FF6107">
        <w:rPr>
          <w:color w:val="000000"/>
        </w:rPr>
        <w:t xml:space="preserve">a prorrogação do prazo de funcionamento da Comissão Parlamentar de Inquérito </w:t>
      </w:r>
      <w:r>
        <w:rPr>
          <w:color w:val="000000"/>
        </w:rPr>
        <w:t xml:space="preserve">constituída pela Portaria n. 85, de 25 de fevereiro de 2016, cuja finalidade é a verificação do cumprimento, pela </w:t>
      </w:r>
      <w:proofErr w:type="spellStart"/>
      <w:r>
        <w:rPr>
          <w:color w:val="000000"/>
        </w:rPr>
        <w:t>Copasa</w:t>
      </w:r>
      <w:proofErr w:type="spellEnd"/>
      <w:r>
        <w:rPr>
          <w:color w:val="000000"/>
        </w:rPr>
        <w:t>, das obrigações legais e contratuais decorrentes da concessão, pelo Município, dos serviços de abastecimento de água e esgotamento sanitário.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B5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prorrogação do prazo de funcionamento da CPI, que verifica as obrigações da </w:t>
      </w:r>
      <w:proofErr w:type="spellStart"/>
      <w:r>
        <w:t>Copasa</w:t>
      </w:r>
      <w:proofErr w:type="spellEnd"/>
      <w:r>
        <w:t xml:space="preserve"> com o município e possíve</w:t>
      </w:r>
      <w:r w:rsidR="003836C7">
        <w:t>is</w:t>
      </w:r>
      <w:r>
        <w:t xml:space="preserve"> irregularidades na prestação do serviço, faz-se necessária para dar continuidade à análise apurada de documentos, contratos e projetos de leis que regulamentam o abastecimento de água e tratamento de esgoto. Também é preciso ouvir representantes de órgãos públicos, entre eles a concessionária responsável, para concluir o trabalho da referida comissão.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</w:t>
      </w:r>
      <w:r w:rsidR="00C71115">
        <w:rPr>
          <w:color w:val="000000"/>
        </w:rPr>
        <w:t>7</w:t>
      </w:r>
      <w:r>
        <w:rPr>
          <w:color w:val="000000"/>
        </w:rPr>
        <w:t xml:space="preserve"> de Maio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3836C7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3836C7" w:rsidRDefault="001D42CC" w:rsidP="003836C7">
            <w:pPr>
              <w:jc w:val="center"/>
              <w:rPr>
                <w:color w:val="000000"/>
              </w:rPr>
            </w:pPr>
            <w:r w:rsidRPr="003836C7">
              <w:rPr>
                <w:color w:val="000000"/>
              </w:rPr>
              <w:t>Braz Andrade</w:t>
            </w:r>
          </w:p>
        </w:tc>
      </w:tr>
      <w:tr w:rsidR="001D42CC" w:rsidRPr="003836C7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3836C7" w:rsidRDefault="003836C7" w:rsidP="003836C7">
            <w:pPr>
              <w:jc w:val="center"/>
              <w:rPr>
                <w:color w:val="000000"/>
                <w:sz w:val="20"/>
                <w:szCs w:val="20"/>
              </w:rPr>
            </w:pPr>
            <w:r w:rsidRPr="003836C7">
              <w:rPr>
                <w:color w:val="000000"/>
                <w:sz w:val="20"/>
                <w:szCs w:val="20"/>
              </w:rPr>
              <w:t>PRESIDENTE DA COMISSÃO</w:t>
            </w:r>
          </w:p>
        </w:tc>
      </w:tr>
    </w:tbl>
    <w:p w:rsidR="001D42CC" w:rsidRPr="003836C7" w:rsidRDefault="001D42CC" w:rsidP="003836C7">
      <w:pPr>
        <w:ind w:left="3969"/>
        <w:jc w:val="center"/>
        <w:rPr>
          <w:rFonts w:ascii="Arial" w:hAnsi="Arial" w:cs="Arial"/>
          <w:color w:val="000000"/>
        </w:rPr>
      </w:pPr>
    </w:p>
    <w:p w:rsidR="001B5175" w:rsidRPr="003836C7" w:rsidRDefault="001B5175" w:rsidP="003836C7">
      <w:pPr>
        <w:ind w:left="3969"/>
        <w:jc w:val="center"/>
        <w:rPr>
          <w:rFonts w:ascii="Arial" w:hAnsi="Arial" w:cs="Arial"/>
          <w:color w:val="000000"/>
        </w:rPr>
      </w:pPr>
    </w:p>
    <w:p w:rsidR="001B5175" w:rsidRPr="003836C7" w:rsidRDefault="001B5175" w:rsidP="003836C7">
      <w:pPr>
        <w:ind w:left="3969"/>
        <w:jc w:val="center"/>
        <w:rPr>
          <w:rFonts w:ascii="Arial" w:hAnsi="Arial" w:cs="Arial"/>
          <w:color w:val="000000"/>
        </w:rPr>
      </w:pPr>
    </w:p>
    <w:p w:rsidR="001B5175" w:rsidRPr="003836C7" w:rsidRDefault="001B5175" w:rsidP="003836C7">
      <w:pPr>
        <w:ind w:left="3969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5175" w:rsidRPr="003836C7" w:rsidTr="003836C7"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 xml:space="preserve">Rafael </w:t>
            </w:r>
            <w:proofErr w:type="spellStart"/>
            <w:r w:rsidRPr="003836C7">
              <w:rPr>
                <w:sz w:val="24"/>
                <w:szCs w:val="24"/>
              </w:rPr>
              <w:t>Huhn</w:t>
            </w:r>
            <w:proofErr w:type="spellEnd"/>
          </w:p>
        </w:tc>
        <w:tc>
          <w:tcPr>
            <w:tcW w:w="4322" w:type="dxa"/>
          </w:tcPr>
          <w:p w:rsidR="001B5175" w:rsidRPr="003836C7" w:rsidRDefault="001B5175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>Flávio Alexandre</w:t>
            </w:r>
          </w:p>
        </w:tc>
      </w:tr>
      <w:tr w:rsidR="001B5175" w:rsidRPr="003836C7" w:rsidTr="003836C7"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RELATOR DA COMISSÃO</w:t>
            </w:r>
          </w:p>
        </w:tc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VEREADOR</w:t>
            </w:r>
          </w:p>
        </w:tc>
      </w:tr>
    </w:tbl>
    <w:p w:rsidR="00231E54" w:rsidRPr="003836C7" w:rsidRDefault="00231E54" w:rsidP="003836C7">
      <w:pPr>
        <w:jc w:val="center"/>
      </w:pPr>
    </w:p>
    <w:p w:rsidR="001B5175" w:rsidRPr="003836C7" w:rsidRDefault="001B5175" w:rsidP="003836C7">
      <w:pPr>
        <w:jc w:val="center"/>
      </w:pPr>
    </w:p>
    <w:p w:rsidR="001B5175" w:rsidRPr="003836C7" w:rsidRDefault="001B5175" w:rsidP="003836C7">
      <w:pPr>
        <w:jc w:val="center"/>
      </w:pPr>
    </w:p>
    <w:p w:rsidR="001B5175" w:rsidRPr="003836C7" w:rsidRDefault="001B5175" w:rsidP="003836C7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5175" w:rsidRPr="003836C7" w:rsidTr="003836C7">
        <w:tc>
          <w:tcPr>
            <w:tcW w:w="4322" w:type="dxa"/>
          </w:tcPr>
          <w:p w:rsidR="001B5175" w:rsidRPr="003836C7" w:rsidRDefault="001B5175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>Dr. Paulo</w:t>
            </w:r>
          </w:p>
        </w:tc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 xml:space="preserve">Ayrton </w:t>
            </w:r>
            <w:proofErr w:type="spellStart"/>
            <w:r w:rsidRPr="003836C7">
              <w:rPr>
                <w:sz w:val="24"/>
                <w:szCs w:val="24"/>
              </w:rPr>
              <w:t>Zorzi</w:t>
            </w:r>
            <w:proofErr w:type="spellEnd"/>
          </w:p>
        </w:tc>
      </w:tr>
      <w:tr w:rsidR="001B5175" w:rsidRPr="003836C7" w:rsidTr="003836C7"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VEREADOR</w:t>
            </w:r>
          </w:p>
        </w:tc>
      </w:tr>
    </w:tbl>
    <w:p w:rsidR="001B5175" w:rsidRDefault="001B5175"/>
    <w:sectPr w:rsidR="001B5175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5175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6C7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42CD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403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043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028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E4A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1115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6107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B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2014-01-21T18:06:00Z</cp:lastPrinted>
  <dcterms:created xsi:type="dcterms:W3CDTF">2016-05-16T17:39:00Z</dcterms:created>
  <dcterms:modified xsi:type="dcterms:W3CDTF">2016-05-16T19:14:00Z</dcterms:modified>
</cp:coreProperties>
</file>