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E4" w:rsidRPr="00247048" w:rsidRDefault="00536EE4" w:rsidP="00247048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7048">
        <w:rPr>
          <w:rFonts w:ascii="Times New Roman" w:hAnsi="Times New Roman" w:cs="Times New Roman"/>
          <w:b/>
          <w:sz w:val="22"/>
          <w:szCs w:val="22"/>
        </w:rPr>
        <w:t>PROJETO DE LEI Nº 1.504</w:t>
      </w:r>
      <w:r w:rsidR="00247048" w:rsidRPr="00247048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Pr="00247048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:rsidR="00536EE4" w:rsidRPr="00247048" w:rsidRDefault="00536EE4" w:rsidP="00536EE4">
      <w:pPr>
        <w:pStyle w:val="SemEspaamento"/>
        <w:rPr>
          <w:rFonts w:ascii="Times New Roman" w:hAnsi="Times New Roman" w:cs="Times New Roman"/>
          <w:b/>
        </w:rPr>
      </w:pPr>
    </w:p>
    <w:p w:rsidR="00536EE4" w:rsidRPr="00247048" w:rsidRDefault="00536EE4" w:rsidP="00247048">
      <w:pPr>
        <w:pStyle w:val="SemEspaamento"/>
        <w:ind w:left="5103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247048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DISPÕE SOBRE O PLANO DE CUSTEIO PREVIDENCIÁRIO DO REGIME PRÓPRIO DE PREVIDÊNCIA SOCIAL DOS SERVIDORES PÚBLICOS DO MUNICÍPIO DE POUSO ALEGRE E DÁ OUTRAS PROVIDÊNCIAS.</w:t>
      </w:r>
      <w:r w:rsidRPr="0024704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47048" w:rsidRPr="00247048" w:rsidRDefault="00247048" w:rsidP="00247048">
      <w:pPr>
        <w:pStyle w:val="SemEspaamento"/>
        <w:ind w:left="5103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:rsidR="00536EE4" w:rsidRPr="00247048" w:rsidRDefault="00536EE4" w:rsidP="00247048">
      <w:pPr>
        <w:pStyle w:val="SemEspaamento"/>
        <w:tabs>
          <w:tab w:val="left" w:pos="7740"/>
        </w:tabs>
        <w:ind w:left="5103"/>
        <w:rPr>
          <w:rFonts w:ascii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24704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Autor: Poder Exe</w:t>
      </w:r>
      <w:r w:rsidR="00247048" w:rsidRPr="0024704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cutivo</w:t>
      </w:r>
      <w:r w:rsidR="00247048" w:rsidRPr="0024704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ab/>
      </w:r>
    </w:p>
    <w:p w:rsidR="00536EE4" w:rsidRPr="00247048" w:rsidRDefault="00536EE4" w:rsidP="00536EE4">
      <w:pPr>
        <w:pStyle w:val="SemEspaamento"/>
        <w:rPr>
          <w:rFonts w:ascii="Times New Roman" w:hAnsi="Times New Roman" w:cs="Times New Roman"/>
          <w:color w:val="800000"/>
          <w:sz w:val="22"/>
          <w:szCs w:val="22"/>
          <w:shd w:val="clear" w:color="auto" w:fill="FFFFFF"/>
        </w:rPr>
      </w:pPr>
    </w:p>
    <w:p w:rsidR="00536EE4" w:rsidRPr="00247048" w:rsidRDefault="00536EE4" w:rsidP="00536EE4">
      <w:pPr>
        <w:pStyle w:val="SemEspaamento"/>
        <w:rPr>
          <w:rFonts w:ascii="Times New Roman" w:hAnsi="Times New Roman" w:cs="Times New Roman"/>
          <w:sz w:val="22"/>
          <w:szCs w:val="22"/>
        </w:rPr>
      </w:pPr>
      <w:r w:rsidRPr="00247048">
        <w:rPr>
          <w:rFonts w:ascii="Times New Roman" w:hAnsi="Times New Roman" w:cs="Times New Roman"/>
          <w:sz w:val="22"/>
          <w:szCs w:val="22"/>
        </w:rPr>
        <w:t>A Câmara Municipal de Pouso Alegre, Estado de Minas Gerais, aprova e o Chefe do Poder Executivo sanciona e promulga a seguinte lei:</w:t>
      </w:r>
    </w:p>
    <w:p w:rsidR="00247048" w:rsidRPr="00247048" w:rsidRDefault="00247048" w:rsidP="00536EE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536EE4" w:rsidRPr="00247048" w:rsidRDefault="00247048" w:rsidP="00247048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247048">
        <w:rPr>
          <w:rFonts w:ascii="Times New Roman" w:hAnsi="Times New Roman" w:cs="Times New Roman"/>
          <w:b/>
          <w:sz w:val="22"/>
          <w:szCs w:val="22"/>
        </w:rPr>
        <w:t>Art. 1º</w:t>
      </w:r>
      <w:r w:rsidR="00536EE4" w:rsidRPr="00247048">
        <w:rPr>
          <w:rFonts w:ascii="Times New Roman" w:hAnsi="Times New Roman" w:cs="Times New Roman"/>
          <w:sz w:val="22"/>
          <w:szCs w:val="22"/>
        </w:rPr>
        <w:t xml:space="preserve"> O art. 80-A da Lei Municipal nº 4.643, de 26 de dezembro de 2007, passa a vigorar com a seguinte redação: </w:t>
      </w:r>
    </w:p>
    <w:p w:rsidR="00247048" w:rsidRPr="00247048" w:rsidRDefault="00247048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Cs/>
          <w:sz w:val="22"/>
          <w:szCs w:val="22"/>
        </w:rPr>
        <w:t>“Art. 80-A</w:t>
      </w:r>
      <w:r w:rsidR="00247048" w:rsidRPr="00247048">
        <w:rPr>
          <w:rFonts w:ascii="Times New Roman" w:hAnsi="Times New Roman" w:cs="Times New Roman"/>
          <w:bCs/>
          <w:sz w:val="22"/>
          <w:szCs w:val="22"/>
        </w:rPr>
        <w:t>.</w:t>
      </w:r>
      <w:r w:rsidRPr="00247048">
        <w:rPr>
          <w:rFonts w:ascii="Times New Roman" w:hAnsi="Times New Roman" w:cs="Times New Roman"/>
          <w:bCs/>
          <w:sz w:val="22"/>
          <w:szCs w:val="22"/>
        </w:rPr>
        <w:t xml:space="preserve"> A taxa de administração do serviço previdenciário é de 2,3% (dois inteiros e três décimos por cento), sobre o somatório das remunerações brutas dos servidores ativos, aposentados e pensionistas, apurado no exercício financeiro anterior. </w:t>
      </w:r>
      <w:r w:rsidR="00247048" w:rsidRPr="00247048">
        <w:rPr>
          <w:rFonts w:ascii="Times New Roman" w:hAnsi="Times New Roman" w:cs="Times New Roman"/>
          <w:bCs/>
          <w:sz w:val="22"/>
          <w:szCs w:val="22"/>
        </w:rPr>
        <w:t>(...)</w:t>
      </w:r>
    </w:p>
    <w:p w:rsidR="00247048" w:rsidRPr="00247048" w:rsidRDefault="00247048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Cs/>
          <w:sz w:val="22"/>
          <w:szCs w:val="22"/>
        </w:rPr>
        <w:t>§ 4º O valor a que se refere este artigo será separado, preferencialmente no início de cada exercício, das contribuições previdenciárias repassadas ao IPREM, e destinado, exclusivamente, ao custeio das despesas administrativas decorrentes da gestão do Regime de Próprio de Previdência Social de Pouso Alegre, com observância das normas específicas do Ministério da Previdência Social.</w:t>
      </w: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Cs/>
          <w:sz w:val="22"/>
          <w:szCs w:val="22"/>
        </w:rPr>
        <w:t xml:space="preserve">§ 5º Os valores destinados às despesas administrativas, a que se refere este artigo serão depositados em conta corrente bancária específica e aplicados à parte, no mercado financeiro, separadamente do Fundo </w:t>
      </w:r>
      <w:proofErr w:type="gramStart"/>
      <w:r w:rsidRPr="00247048">
        <w:rPr>
          <w:rFonts w:ascii="Times New Roman" w:hAnsi="Times New Roman" w:cs="Times New Roman"/>
          <w:bCs/>
          <w:sz w:val="22"/>
          <w:szCs w:val="22"/>
        </w:rPr>
        <w:t>Previdenciário.”</w:t>
      </w:r>
      <w:proofErr w:type="gramEnd"/>
      <w:r w:rsidRPr="00247048">
        <w:rPr>
          <w:rFonts w:ascii="Times New Roman" w:hAnsi="Times New Roman" w:cs="Times New Roman"/>
          <w:bCs/>
          <w:sz w:val="22"/>
          <w:szCs w:val="22"/>
        </w:rPr>
        <w:t xml:space="preserve"> (NR)</w:t>
      </w: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/>
          <w:bCs/>
          <w:sz w:val="22"/>
          <w:szCs w:val="22"/>
        </w:rPr>
        <w:t>Art. 2</w:t>
      </w:r>
      <w:r w:rsidR="00247048" w:rsidRPr="00247048">
        <w:rPr>
          <w:rFonts w:ascii="Times New Roman" w:hAnsi="Times New Roman" w:cs="Times New Roman"/>
          <w:b/>
          <w:bCs/>
          <w:sz w:val="22"/>
          <w:szCs w:val="22"/>
        </w:rPr>
        <w:t>º</w:t>
      </w:r>
      <w:r w:rsidRPr="00247048">
        <w:rPr>
          <w:rFonts w:ascii="Times New Roman" w:hAnsi="Times New Roman" w:cs="Times New Roman"/>
          <w:bCs/>
          <w:sz w:val="22"/>
          <w:szCs w:val="22"/>
        </w:rPr>
        <w:t xml:space="preserve"> O art. 2º da Lei Municipal nº 6.317, de 9 de dezembro de 2020, passa a vigorar com a seguinte redação:</w:t>
      </w:r>
    </w:p>
    <w:p w:rsidR="00247048" w:rsidRPr="00247048" w:rsidRDefault="00247048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Cs/>
          <w:sz w:val="22"/>
          <w:szCs w:val="22"/>
        </w:rPr>
        <w:t>“Art. 2º O Município, sua autarquia e a Câmara Municipal contribuirão para o custeio do regime próprio de previdência de seus servidores, intitulada Contribuição Patronal - custo normal no percentual de 17,3% (dezessete vírgula três por cento</w:t>
      </w:r>
      <w:proofErr w:type="gramStart"/>
      <w:r w:rsidRPr="00247048">
        <w:rPr>
          <w:rFonts w:ascii="Times New Roman" w:hAnsi="Times New Roman" w:cs="Times New Roman"/>
          <w:bCs/>
          <w:sz w:val="22"/>
          <w:szCs w:val="22"/>
        </w:rPr>
        <w:t>).”</w:t>
      </w:r>
      <w:proofErr w:type="gramEnd"/>
      <w:r w:rsidRPr="00247048">
        <w:rPr>
          <w:rFonts w:ascii="Times New Roman" w:hAnsi="Times New Roman" w:cs="Times New Roman"/>
          <w:bCs/>
          <w:sz w:val="22"/>
          <w:szCs w:val="22"/>
        </w:rPr>
        <w:t xml:space="preserve"> (NR)</w:t>
      </w: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/>
          <w:bCs/>
          <w:sz w:val="22"/>
          <w:szCs w:val="22"/>
        </w:rPr>
        <w:t>Art. 3º</w:t>
      </w:r>
      <w:r w:rsidRPr="00247048">
        <w:rPr>
          <w:rFonts w:ascii="Times New Roman" w:hAnsi="Times New Roman" w:cs="Times New Roman"/>
          <w:bCs/>
          <w:sz w:val="22"/>
          <w:szCs w:val="22"/>
        </w:rPr>
        <w:t xml:space="preserve"> Revogadas as disposições em contrário, esta lei entra em vigor: </w:t>
      </w:r>
    </w:p>
    <w:p w:rsidR="00247048" w:rsidRPr="00247048" w:rsidRDefault="00247048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Cs/>
          <w:sz w:val="22"/>
          <w:szCs w:val="22"/>
        </w:rPr>
        <w:t xml:space="preserve">I – </w:t>
      </w:r>
      <w:proofErr w:type="gramStart"/>
      <w:r w:rsidR="00247048" w:rsidRPr="00247048">
        <w:rPr>
          <w:rFonts w:ascii="Times New Roman" w:hAnsi="Times New Roman" w:cs="Times New Roman"/>
          <w:bCs/>
          <w:sz w:val="22"/>
          <w:szCs w:val="22"/>
        </w:rPr>
        <w:t>o</w:t>
      </w:r>
      <w:proofErr w:type="gramEnd"/>
      <w:r w:rsidRPr="00247048">
        <w:rPr>
          <w:rFonts w:ascii="Times New Roman" w:hAnsi="Times New Roman" w:cs="Times New Roman"/>
          <w:bCs/>
          <w:sz w:val="22"/>
          <w:szCs w:val="22"/>
        </w:rPr>
        <w:t xml:space="preserve"> art. 1º retroage seus efeitos a 1º de janeiro de 2024;</w:t>
      </w:r>
    </w:p>
    <w:p w:rsidR="00247048" w:rsidRPr="00247048" w:rsidRDefault="00247048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6EE4" w:rsidRPr="00247048" w:rsidRDefault="00536EE4" w:rsidP="00247048">
      <w:pPr>
        <w:pStyle w:val="SemEspaamen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7048">
        <w:rPr>
          <w:rFonts w:ascii="Times New Roman" w:hAnsi="Times New Roman" w:cs="Times New Roman"/>
          <w:bCs/>
          <w:sz w:val="22"/>
          <w:szCs w:val="22"/>
        </w:rPr>
        <w:t xml:space="preserve">II – </w:t>
      </w:r>
      <w:proofErr w:type="gramStart"/>
      <w:r w:rsidR="00247048" w:rsidRPr="00247048">
        <w:rPr>
          <w:rFonts w:ascii="Times New Roman" w:hAnsi="Times New Roman" w:cs="Times New Roman"/>
          <w:bCs/>
          <w:sz w:val="22"/>
          <w:szCs w:val="22"/>
        </w:rPr>
        <w:t>o</w:t>
      </w:r>
      <w:proofErr w:type="gramEnd"/>
      <w:r w:rsidRPr="00247048">
        <w:rPr>
          <w:rFonts w:ascii="Times New Roman" w:hAnsi="Times New Roman" w:cs="Times New Roman"/>
          <w:bCs/>
          <w:sz w:val="22"/>
          <w:szCs w:val="22"/>
        </w:rPr>
        <w:t xml:space="preserve"> art. 2º passa a vigorar 90 (noventa) dias após a sua publicação. </w:t>
      </w:r>
    </w:p>
    <w:p w:rsidR="00370941" w:rsidRPr="00247048" w:rsidRDefault="00370941" w:rsidP="00536EE4">
      <w:pPr>
        <w:pStyle w:val="SemEspaamento"/>
        <w:rPr>
          <w:rFonts w:ascii="Times New Roman" w:hAnsi="Times New Roman" w:cs="Times New Roman"/>
          <w:sz w:val="22"/>
          <w:szCs w:val="22"/>
        </w:rPr>
      </w:pPr>
      <w:r w:rsidRPr="0024704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5086" w:rsidRPr="00247048" w:rsidRDefault="00AC5086" w:rsidP="00536EE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247048" w:rsidRDefault="00AC5086" w:rsidP="00AC5086">
      <w:pPr>
        <w:pStyle w:val="SemEspaamento"/>
        <w:jc w:val="center"/>
        <w:rPr>
          <w:rFonts w:ascii="Times New Roman" w:hAnsi="Times New Roman" w:cs="Times New Roman"/>
          <w:sz w:val="22"/>
          <w:szCs w:val="22"/>
        </w:rPr>
      </w:pPr>
      <w:r w:rsidRPr="00247048">
        <w:rPr>
          <w:rFonts w:ascii="Times New Roman" w:hAnsi="Times New Roman" w:cs="Times New Roman"/>
          <w:sz w:val="22"/>
          <w:szCs w:val="22"/>
        </w:rPr>
        <w:t xml:space="preserve">Câmara Municipal de Pouso Alegre, </w:t>
      </w:r>
      <w:r w:rsidR="00ED48E7" w:rsidRPr="00247048">
        <w:rPr>
          <w:rFonts w:ascii="Times New Roman" w:hAnsi="Times New Roman" w:cs="Times New Roman"/>
          <w:sz w:val="22"/>
          <w:szCs w:val="22"/>
        </w:rPr>
        <w:t>2</w:t>
      </w:r>
      <w:r w:rsidR="00D97019">
        <w:rPr>
          <w:rFonts w:ascii="Times New Roman" w:hAnsi="Times New Roman" w:cs="Times New Roman"/>
          <w:sz w:val="22"/>
          <w:szCs w:val="22"/>
        </w:rPr>
        <w:t>7</w:t>
      </w:r>
      <w:bookmarkStart w:id="0" w:name="_GoBack"/>
      <w:bookmarkEnd w:id="0"/>
      <w:r w:rsidRPr="00247048">
        <w:rPr>
          <w:rFonts w:ascii="Times New Roman" w:hAnsi="Times New Roman" w:cs="Times New Roman"/>
          <w:sz w:val="22"/>
          <w:szCs w:val="22"/>
        </w:rPr>
        <w:t xml:space="preserve"> de fevereiro de 2024.</w:t>
      </w: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ED48E7" w:rsidRPr="00247048" w:rsidRDefault="00ED48E7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247048" w:rsidTr="00503CF7">
        <w:tc>
          <w:tcPr>
            <w:tcW w:w="5097" w:type="dxa"/>
          </w:tcPr>
          <w:p w:rsidR="00AC5086" w:rsidRPr="002470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7048">
              <w:rPr>
                <w:rFonts w:ascii="Times New Roman" w:hAnsi="Times New Roman" w:cs="Times New Roman"/>
                <w:sz w:val="22"/>
                <w:szCs w:val="22"/>
              </w:rPr>
              <w:t>Elizelto</w:t>
            </w:r>
            <w:proofErr w:type="spellEnd"/>
            <w:r w:rsidRPr="00247048">
              <w:rPr>
                <w:rFonts w:ascii="Times New Roman" w:hAnsi="Times New Roman" w:cs="Times New Roman"/>
                <w:sz w:val="22"/>
                <w:szCs w:val="22"/>
              </w:rPr>
              <w:t xml:space="preserve"> Guido</w:t>
            </w:r>
          </w:p>
        </w:tc>
        <w:tc>
          <w:tcPr>
            <w:tcW w:w="5098" w:type="dxa"/>
          </w:tcPr>
          <w:p w:rsidR="00AC5086" w:rsidRPr="002470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048">
              <w:rPr>
                <w:rFonts w:ascii="Times New Roman" w:hAnsi="Times New Roman" w:cs="Times New Roman"/>
                <w:sz w:val="22"/>
                <w:szCs w:val="22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97019"/>
    <w:rsid w:val="00DB6D81"/>
    <w:rsid w:val="00DC711F"/>
    <w:rsid w:val="00E4365D"/>
    <w:rsid w:val="00EA2B97"/>
    <w:rsid w:val="00ED48E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7B28B6-96F0-4E7C-A3D6-31C6AB9B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2024-01-02T18:32:00Z</cp:lastPrinted>
  <dcterms:created xsi:type="dcterms:W3CDTF">2024-02-20T17:45:00Z</dcterms:created>
  <dcterms:modified xsi:type="dcterms:W3CDTF">2024-02-26T21:07:00Z</dcterms:modified>
</cp:coreProperties>
</file>