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terreno localizado na Rua Antônio Scodeler, ao lado do nº 1497, no Bairro Faisqueira, para que realize a limpeza, capina e manutenção periódica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 terreno reclamam constantemente da situação em que se encontra o lote, sempre com o mato alto e grande quantidade de sujeira. Relatam que é recorrente a entrada de animais nocivos nas residências próximas, decorrente dessa falta de manutenção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