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844DF1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PROJETO DE DECRETO LEGISLATIVO Nº </w:t>
      </w:r>
      <w:r w:rsidR="002862B6">
        <w:rPr>
          <w:rFonts w:ascii="Times New Roman" w:hAnsi="Times New Roman" w:cs="Times New Roman"/>
          <w:b/>
        </w:rPr>
        <w:t>361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A9144D" w:rsidRDefault="00844DF1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A9144D">
        <w:rPr>
          <w:rFonts w:ascii="Times New Roman" w:hAnsi="Times New Roman" w:cs="Times New Roman"/>
          <w:b/>
        </w:rPr>
        <w:t>CONCEDE A MEDALHA DO MÉRITO ESPORTIVO “CÉLIO RODRIGUES DE LIMA” À SRA. FERNANDA GUERSONE.</w:t>
      </w:r>
    </w:p>
    <w:p w:rsidR="00825937" w:rsidRDefault="00825937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825937" w:rsidRPr="00825937" w:rsidRDefault="00844DF1" w:rsidP="005111AB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5937">
        <w:rPr>
          <w:rFonts w:ascii="Times New Roman" w:hAnsi="Times New Roman" w:cs="Times New Roman"/>
          <w:b/>
          <w:sz w:val="20"/>
          <w:szCs w:val="20"/>
        </w:rPr>
        <w:t>Autor: Ver. Leandro Morais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844DF1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O VEREADOR abaixo signatário, nos termos da Lei Municipal nº </w:t>
      </w:r>
      <w:r w:rsidR="005111AB">
        <w:rPr>
          <w:rFonts w:ascii="Times New Roman" w:hAnsi="Times New Roman" w:cs="Times New Roman"/>
        </w:rPr>
        <w:t>6.637, de 2022</w:t>
      </w:r>
      <w:r w:rsidRPr="005111AB">
        <w:rPr>
          <w:rFonts w:ascii="Times New Roman" w:hAnsi="Times New Roman" w:cs="Times New Roman"/>
        </w:rPr>
        <w:t>, propõe o</w:t>
      </w:r>
      <w:r w:rsidRPr="005111AB">
        <w:rPr>
          <w:rFonts w:ascii="Times New Roman" w:hAnsi="Times New Roman" w:cs="Times New Roman"/>
        </w:rPr>
        <w:t xml:space="preserve"> seguinte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844DF1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PROJETO DE 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844DF1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  <w:b/>
        </w:rPr>
        <w:t>Art. 1º</w:t>
      </w:r>
      <w:r w:rsidRPr="005111AB">
        <w:rPr>
          <w:rFonts w:ascii="Times New Roman" w:hAnsi="Times New Roman" w:cs="Times New Roman"/>
        </w:rPr>
        <w:t xml:space="preserve"> Concede a Medalha do Mérito </w:t>
      </w:r>
      <w:r w:rsidR="005111AB">
        <w:rPr>
          <w:rFonts w:ascii="Times New Roman" w:hAnsi="Times New Roman" w:cs="Times New Roman"/>
        </w:rPr>
        <w:t>Esportivo</w:t>
      </w:r>
      <w:r w:rsidRPr="005111AB">
        <w:rPr>
          <w:rFonts w:ascii="Times New Roman" w:hAnsi="Times New Roman" w:cs="Times New Roman"/>
        </w:rPr>
        <w:t xml:space="preserve"> “</w:t>
      </w:r>
      <w:r w:rsidR="005111AB">
        <w:rPr>
          <w:rFonts w:ascii="Times New Roman" w:hAnsi="Times New Roman" w:cs="Times New Roman"/>
        </w:rPr>
        <w:t>Célio Rodrigues de Lima</w:t>
      </w:r>
      <w:r w:rsidRPr="005111AB">
        <w:rPr>
          <w:rFonts w:ascii="Times New Roman" w:hAnsi="Times New Roman" w:cs="Times New Roman"/>
        </w:rPr>
        <w:t xml:space="preserve">” </w:t>
      </w:r>
      <w:r w:rsidR="00A9144D">
        <w:rPr>
          <w:rFonts w:ascii="Times New Roman" w:hAnsi="Times New Roman" w:cs="Times New Roman"/>
        </w:rPr>
        <w:t>à</w:t>
      </w:r>
      <w:r w:rsidRPr="005111AB">
        <w:rPr>
          <w:rFonts w:ascii="Times New Roman" w:hAnsi="Times New Roman" w:cs="Times New Roman"/>
        </w:rPr>
        <w:t xml:space="preserve"> Sr</w:t>
      </w:r>
      <w:r w:rsidR="00A9144D">
        <w:rPr>
          <w:rFonts w:ascii="Times New Roman" w:hAnsi="Times New Roman" w:cs="Times New Roman"/>
        </w:rPr>
        <w:t>a</w:t>
      </w:r>
      <w:r w:rsidRPr="005111AB">
        <w:rPr>
          <w:rFonts w:ascii="Times New Roman" w:hAnsi="Times New Roman" w:cs="Times New Roman"/>
        </w:rPr>
        <w:t xml:space="preserve">. </w:t>
      </w:r>
      <w:r w:rsidR="00A9144D" w:rsidRPr="005111AB">
        <w:rPr>
          <w:rFonts w:ascii="Times New Roman" w:hAnsi="Times New Roman" w:cs="Times New Roman"/>
        </w:rPr>
        <w:t>Fernanda Guersone.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844DF1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844DF1" w:rsidP="005111AB">
      <w:pPr>
        <w:pStyle w:val="SemEspaamento"/>
        <w:jc w:val="center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Sala das Sessões, em </w:t>
      </w:r>
      <w:r w:rsidR="00055FB9">
        <w:rPr>
          <w:rFonts w:ascii="Times New Roman" w:hAnsi="Times New Roman" w:cs="Times New Roman"/>
        </w:rPr>
        <w:t>20</w:t>
      </w:r>
      <w:r w:rsidRPr="005111AB">
        <w:rPr>
          <w:rFonts w:ascii="Times New Roman" w:hAnsi="Times New Roman" w:cs="Times New Roman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844DF1" w:rsidP="00796121">
      <w:pPr>
        <w:rPr>
          <w:rFonts w:ascii="Times New Roman" w:hAnsi="Times New Roman" w:cs="Times New Roman"/>
          <w:b/>
        </w:rPr>
      </w:pPr>
      <w:r>
        <w:rPr>
          <w:b/>
        </w:rPr>
        <w:br w:type="page"/>
      </w:r>
    </w:p>
    <w:p w:rsidR="00796121" w:rsidRPr="005111AB" w:rsidRDefault="00844DF1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lastRenderedPageBreak/>
        <w:t>JUSTIFICATIVA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844DF1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Nascida em Pouso Alegre, Fernanda Guersone emergiu como uma das mais </w:t>
      </w:r>
      <w:r w:rsidRPr="005111AB">
        <w:rPr>
          <w:rFonts w:ascii="Times New Roman" w:hAnsi="Times New Roman" w:cs="Times New Roman"/>
        </w:rPr>
        <w:t>promissoras atletas do mundo das artes marciais. Sua jornada começou aos 15 anos, quando decidiu ingressar nas artes marciais em busca de uma transformação física. O que começou como uma busca por perda de peso logo se tornou uma paixão avassaladora pela l</w:t>
      </w:r>
      <w:r w:rsidRPr="005111AB">
        <w:rPr>
          <w:rFonts w:ascii="Times New Roman" w:hAnsi="Times New Roman" w:cs="Times New Roman"/>
        </w:rPr>
        <w:t>uta.</w:t>
      </w:r>
    </w:p>
    <w:p w:rsidR="00A9144D" w:rsidRDefault="00A9144D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301BD1" w:rsidRPr="005111AB" w:rsidRDefault="00844DF1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Em 2017, aos 15 anos de idade, Fernanda deu seus primeiros passos no mundo competitivo, estreando no Muay Thai. Sua determinação e talento foram rapidamente reconhecidos quando venceu sua primeira luta contra uma adversária mais experiente, </w:t>
      </w:r>
      <w:r w:rsidRPr="005111AB">
        <w:rPr>
          <w:rFonts w:ascii="Times New Roman" w:hAnsi="Times New Roman" w:cs="Times New Roman"/>
        </w:rPr>
        <w:t>destacando-se como a luta da noite. Essa vitória marcou o início de uma carreira impressionante, com 10 vitórias consecutivas e nenhum revés em cinco anos de lutas de Muay Thai.</w:t>
      </w:r>
    </w:p>
    <w:p w:rsidR="00A9144D" w:rsidRDefault="00A9144D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301BD1" w:rsidRPr="005111AB" w:rsidRDefault="00844DF1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Entretanto, em 2022, Fernanda decidiu alçar voos mais altos e embarcar em uma</w:t>
      </w:r>
      <w:r w:rsidRPr="005111AB">
        <w:rPr>
          <w:rFonts w:ascii="Times New Roman" w:hAnsi="Times New Roman" w:cs="Times New Roman"/>
        </w:rPr>
        <w:t xml:space="preserve"> nova jornada no MMA. Sua transição foi marcada por desafios significativos, incluindo uma seletiva rigorosa para a seleção brasileira de MMA. Fernanda superou todas as etapas, demonstrando sua habilidade e determinação, mesmo enfrentando dificuldades fina</w:t>
      </w:r>
      <w:r w:rsidRPr="005111AB">
        <w:rPr>
          <w:rFonts w:ascii="Times New Roman" w:hAnsi="Times New Roman" w:cs="Times New Roman"/>
        </w:rPr>
        <w:t>nceiras para custear suas viagens e treinamentos.</w:t>
      </w:r>
    </w:p>
    <w:p w:rsidR="00A9144D" w:rsidRDefault="00A9144D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301BD1" w:rsidRPr="005111AB" w:rsidRDefault="00844DF1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Sua estreia internacional pela seleção brasileira, na Colômbia, resultou em uma conquista notável: o título de vice-campeã Pan-Americana, um feito que a encheu de orgulho, mas não a saciou totalmente. Dete</w:t>
      </w:r>
      <w:r w:rsidRPr="005111AB">
        <w:rPr>
          <w:rFonts w:ascii="Times New Roman" w:hAnsi="Times New Roman" w:cs="Times New Roman"/>
        </w:rPr>
        <w:t>rminada a alcançar seus sonhos mais ambiciosos, Fernanda voltou seu foco para o tão desejado título de campeã mundial do prestigiado evento IMaffed Champions.</w:t>
      </w:r>
    </w:p>
    <w:p w:rsidR="00A9144D" w:rsidRDefault="00A9144D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301BD1" w:rsidRPr="005111AB" w:rsidRDefault="00844DF1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A jornada para o campeonato mundial não foi fácil. Fernanda enfrentou inúmeras adversidades, des</w:t>
      </w:r>
      <w:r w:rsidRPr="005111AB">
        <w:rPr>
          <w:rFonts w:ascii="Times New Roman" w:hAnsi="Times New Roman" w:cs="Times New Roman"/>
        </w:rPr>
        <w:t>de dificuldades financeiras até a necessidade de sacrificar treinos importantes para angariar fundos. No entanto, sua resiliência e dedicação inabaláveis a levaram ao seu objetivo final.</w:t>
      </w:r>
    </w:p>
    <w:p w:rsidR="00A9144D" w:rsidRDefault="00A9144D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301BD1" w:rsidRPr="005111AB" w:rsidRDefault="00844DF1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Em novembro de 2023, na Albânia, Fernanda escreveu seu nome na histó</w:t>
      </w:r>
      <w:r w:rsidRPr="005111AB">
        <w:rPr>
          <w:rFonts w:ascii="Times New Roman" w:hAnsi="Times New Roman" w:cs="Times New Roman"/>
        </w:rPr>
        <w:t>ria das artes marciais ao conquistar o título de Campeã Mundial de MMA no evento IMaffed Champions. Sua vitória na final, marcada por uma finalização impressionante no terceiro round, foi a culminação de anos de trabalho árduo, determinação e sacrifício.</w:t>
      </w:r>
    </w:p>
    <w:p w:rsidR="00A9144D" w:rsidRDefault="00A9144D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301BD1" w:rsidRPr="005111AB" w:rsidRDefault="00844DF1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Ao longo de sua carreira, Fernanda acumulou uma série de conquistas impressionantes, incluindo títulos nacionais e internacionais em diversas modalidades de artes marciais. Sua lista de realizações inclui o título de Campeã Brasileira de Muay Thai, 10 veze</w:t>
      </w:r>
      <w:r w:rsidRPr="005111AB">
        <w:rPr>
          <w:rFonts w:ascii="Times New Roman" w:hAnsi="Times New Roman" w:cs="Times New Roman"/>
        </w:rPr>
        <w:t>s campeã de Muay Thai, medalha de bronze no Campeonato Mundial de Jiu-Jítsu pela Cbjje, entre outros.</w:t>
      </w:r>
    </w:p>
    <w:p w:rsidR="00A9144D" w:rsidRDefault="00A9144D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301BD1" w:rsidRPr="005111AB" w:rsidRDefault="00844DF1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Fernanda Guersone é mais do que uma atleta de elite; ela é um exemplo inspirador de determinação, coragem e resiliência. Sua jornada é um lembrete podero</w:t>
      </w:r>
      <w:r w:rsidRPr="005111AB">
        <w:rPr>
          <w:rFonts w:ascii="Times New Roman" w:hAnsi="Times New Roman" w:cs="Times New Roman"/>
        </w:rPr>
        <w:t>so de que, com paixão, trabalho árduo e uma mente inabalável, qualquer objetivo pode ser alcançado. E, como Fernanda continua a trilhar seu caminho rumo ao sucesso, seu legado continuará a inspirar gerações futuras de atletas e admiradores das artes marcia</w:t>
      </w:r>
      <w:r w:rsidRPr="005111AB">
        <w:rPr>
          <w:rFonts w:ascii="Times New Roman" w:hAnsi="Times New Roman" w:cs="Times New Roman"/>
        </w:rPr>
        <w:t>is.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Default="00844DF1" w:rsidP="00A9144D">
      <w:pPr>
        <w:pStyle w:val="SemEspaamento"/>
        <w:jc w:val="center"/>
      </w:pPr>
      <w:r w:rsidRPr="005111AB">
        <w:rPr>
          <w:rFonts w:ascii="Times New Roman" w:hAnsi="Times New Roman" w:cs="Times New Roman"/>
          <w:color w:val="000000"/>
        </w:rPr>
        <w:t xml:space="preserve">Sala das Sessões, em </w:t>
      </w:r>
      <w:r w:rsidR="00055FB9">
        <w:rPr>
          <w:rFonts w:ascii="Times New Roman" w:hAnsi="Times New Roman" w:cs="Times New Roman"/>
          <w:color w:val="000000"/>
        </w:rPr>
        <w:t>20</w:t>
      </w:r>
      <w:bookmarkStart w:id="0" w:name="_GoBack"/>
      <w:bookmarkEnd w:id="0"/>
      <w:r w:rsidRPr="005111AB">
        <w:rPr>
          <w:rFonts w:ascii="Times New Roman" w:hAnsi="Times New Roman" w:cs="Times New Roman"/>
          <w:color w:val="000000"/>
        </w:rPr>
        <w:t xml:space="preserve"> de fevereiro de 2024.</w:t>
      </w:r>
    </w:p>
    <w:p w:rsidR="00796121" w:rsidRDefault="00796121" w:rsidP="00796121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F1" w:rsidRDefault="00844DF1">
      <w:r>
        <w:separator/>
      </w:r>
    </w:p>
  </w:endnote>
  <w:endnote w:type="continuationSeparator" w:id="0">
    <w:p w:rsidR="00844DF1" w:rsidRDefault="0084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44DF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F1" w:rsidRDefault="00844DF1">
      <w:r>
        <w:separator/>
      </w:r>
    </w:p>
  </w:footnote>
  <w:footnote w:type="continuationSeparator" w:id="0">
    <w:p w:rsidR="00844DF1" w:rsidRDefault="0084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44DF1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55FB9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862B6"/>
    <w:rsid w:val="002C34FE"/>
    <w:rsid w:val="00301BD1"/>
    <w:rsid w:val="0035057F"/>
    <w:rsid w:val="003577FE"/>
    <w:rsid w:val="00357A71"/>
    <w:rsid w:val="003C23AC"/>
    <w:rsid w:val="00422456"/>
    <w:rsid w:val="004813B8"/>
    <w:rsid w:val="00497138"/>
    <w:rsid w:val="004A6119"/>
    <w:rsid w:val="004E0B87"/>
    <w:rsid w:val="005111AB"/>
    <w:rsid w:val="00545727"/>
    <w:rsid w:val="00565423"/>
    <w:rsid w:val="006104A4"/>
    <w:rsid w:val="00665B66"/>
    <w:rsid w:val="006744AF"/>
    <w:rsid w:val="00681DBB"/>
    <w:rsid w:val="0069597B"/>
    <w:rsid w:val="007862E4"/>
    <w:rsid w:val="00796121"/>
    <w:rsid w:val="00825937"/>
    <w:rsid w:val="00844DF1"/>
    <w:rsid w:val="00895CEE"/>
    <w:rsid w:val="008B01FE"/>
    <w:rsid w:val="008C2DDB"/>
    <w:rsid w:val="008E258C"/>
    <w:rsid w:val="00914A74"/>
    <w:rsid w:val="00934E91"/>
    <w:rsid w:val="00983720"/>
    <w:rsid w:val="009B542F"/>
    <w:rsid w:val="00A9144D"/>
    <w:rsid w:val="00AA4F59"/>
    <w:rsid w:val="00AC61E6"/>
    <w:rsid w:val="00B073E1"/>
    <w:rsid w:val="00B705F1"/>
    <w:rsid w:val="00B7481A"/>
    <w:rsid w:val="00BD1D09"/>
    <w:rsid w:val="00C348A7"/>
    <w:rsid w:val="00CA3090"/>
    <w:rsid w:val="00CA3AC1"/>
    <w:rsid w:val="00CC2DCF"/>
    <w:rsid w:val="00D309DB"/>
    <w:rsid w:val="00D4749C"/>
    <w:rsid w:val="00D50533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156A4E-E7F3-42BB-9CA5-FF815769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cp:lastPrinted>2024-01-02T18:32:00Z</cp:lastPrinted>
  <dcterms:created xsi:type="dcterms:W3CDTF">2024-02-19T14:55:00Z</dcterms:created>
  <dcterms:modified xsi:type="dcterms:W3CDTF">2024-02-20T16:13:00Z</dcterms:modified>
</cp:coreProperties>
</file>