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asfaltamento da Rua Nair Miranda Franco e da Rua Manoel Rodrigues Franco localizadas no bairro Cruzeiro.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para o asfaltamento das ruas Nair Miranda Franco e Manoel Rodrigues Franco, situadas no bairro do Cruzeiro, é essencial diante das condições precárias em que se encontram, com os blocos soltos, comprometendo a segurança e o conforto dos moradores e usuários dessas vias.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deterioração dos blocos nessas ruas não apenas cria obstáculos ao tráfego de veículos, mas também representa um risco significativo de acidentes para pedestres e ciclistas. A instabilidade do pavimento aumenta a probabilidade de quedas e tropeços, especialmente em condições climáticas adversas, como chuva, tornando essas ruas particularmente perigosas para os transeuntes, incluindo crianças e idosos.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