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reiteradamente, intervenção na infrasestrutura, bem como a pavimentação e drenagem de água pluvial em toda extensão da rua Vereador Anardino Damásio, no bairro Cidade Vergani.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Gostaria de reiterar, com especial ênfase, a necessidade premente de intervenção na infraestrutura da Rua Vereador Anardino Damásio, localizada no bairro Cidade Vergani. A rua, ainda composta por leito de terra, demanda urgente pavimentação e implementação de sistema de drenagem de água pluvial.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ausência de pavimentação compromete significativamente a mobilidade dos residentes, tornando o acesso à rua desafiador, principalmente para veículos e pedestres. A pavimentação se faz vital para garantir condições adequadas de tráfego e facilitar o deslocamento diário dos moradores e também contribuir para evitar a formação de poças d'água em períodos chuvosos, que criam potenciais focos de proliferação de doenças e representando riscos à saúde pública. Além disso, a condição precária da via aumenta a probabilidade de acidentes, comprometendo a segurança dos moradores. Além da pavimentação, a implementação de um sistema eficiente de drenagem de água pluvial se torna indispensável para mitigar alagamentos e erosões. Esse componente da infraestrutura é essencial para garantir a durabilidade da pavimentação e prevenir danos causados por chuvas intensas.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6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