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reiteradamente, a revitalização da pavimentação asfáltica da Avenida Prefeito Olavo Gomes de Oliveira.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intervenção é evidente, uma vez que a pavimentação atual apresenta inúmeros buracos e rachaduras, comprometendo não apenas a infraestrutura viária, mas também a segurança e o bem-estar dos usuários da via. A presença de buracos na pavimentação representa um sério risco à segurança dos motoristas, ciclistas e pedestres que utilizam a Avenida Prefeito Olavo Gomes de Oliveira. Os buracos podem causar acidentes, danificar veículos e prejudicar a fluidez do tráfego.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Vale salientar que a atual condição do asfalto, marcada por rachaduras e buracos, contribui para a rápida degradação da infraestrutura viária. A não intervenção imediata pode resultar em custos mais elevados para reparos futuros, comprometendo o orçamento público.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