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9B" w:rsidRPr="007B2F9B" w:rsidRDefault="007B2F9B" w:rsidP="007B2F9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B2F9B">
        <w:rPr>
          <w:rFonts w:ascii="Times New Roman" w:hAnsi="Times New Roman"/>
          <w:b/>
          <w:sz w:val="24"/>
          <w:szCs w:val="24"/>
        </w:rPr>
        <w:t>PROJETO DE LEI Nº 1.484 / 2023</w:t>
      </w:r>
    </w:p>
    <w:p w:rsidR="007B2F9B" w:rsidRDefault="007B2F9B" w:rsidP="007B2F9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B2F9B" w:rsidRPr="007B2F9B" w:rsidRDefault="007B2F9B" w:rsidP="007B2F9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7B2F9B">
        <w:rPr>
          <w:rFonts w:ascii="Times New Roman" w:hAnsi="Times New Roman"/>
          <w:b/>
          <w:sz w:val="24"/>
          <w:szCs w:val="24"/>
        </w:rPr>
        <w:t>DISPÕE SOBRE A CRIAÇÃO DE VAGAS PARA CONTRATAÇÃO TEMPORÁRIA DE PROFISSIONAIS A FIM DE ATUAREM JUNTO A ESTRATÉGIA SAÚDE DA FAMÍLIA (ESF).</w:t>
      </w:r>
    </w:p>
    <w:p w:rsidR="007B2F9B" w:rsidRPr="007B2F9B" w:rsidRDefault="007B2F9B" w:rsidP="007B2F9B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7B2F9B" w:rsidRPr="007B2F9B" w:rsidRDefault="007B2F9B" w:rsidP="007B2F9B">
      <w:pPr>
        <w:pStyle w:val="SemEspaamento"/>
        <w:ind w:left="5103"/>
        <w:jc w:val="both"/>
        <w:rPr>
          <w:rFonts w:ascii="Times New Roman" w:hAnsi="Times New Roman"/>
          <w:b/>
          <w:sz w:val="20"/>
          <w:szCs w:val="20"/>
        </w:rPr>
      </w:pPr>
      <w:r w:rsidRPr="007B2F9B">
        <w:rPr>
          <w:rFonts w:ascii="Times New Roman" w:hAnsi="Times New Roman"/>
          <w:b/>
          <w:sz w:val="20"/>
          <w:szCs w:val="20"/>
        </w:rPr>
        <w:t>Autor: Poder Executivo</w:t>
      </w: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sz w:val="24"/>
          <w:szCs w:val="24"/>
        </w:rPr>
        <w:t xml:space="preserve">A Câmara Municipal de Pouso Alegre, Estado de Minas Gerais, aprova e o Chefe do Poder Executivo sanciona e promulga a seguinte Lei: </w:t>
      </w: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b/>
          <w:sz w:val="24"/>
          <w:szCs w:val="24"/>
        </w:rPr>
        <w:t>Art. 1º</w:t>
      </w:r>
      <w:r w:rsidRPr="007B2F9B">
        <w:rPr>
          <w:rFonts w:ascii="Times New Roman" w:hAnsi="Times New Roman"/>
          <w:sz w:val="24"/>
          <w:szCs w:val="24"/>
        </w:rPr>
        <w:t xml:space="preserve"> Ficam criadas vagas para contratação temporária, no quadro da Administração Direta, Secretaria Municipal de Saúde, para os cargos:</w:t>
      </w: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sz w:val="24"/>
          <w:szCs w:val="24"/>
        </w:rPr>
        <w:t>I – Médico Clínico Geral;</w:t>
      </w:r>
    </w:p>
    <w:p w:rsid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sz w:val="24"/>
          <w:szCs w:val="24"/>
        </w:rPr>
        <w:t>II – Enfermeiro;</w:t>
      </w:r>
    </w:p>
    <w:p w:rsid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sz w:val="24"/>
          <w:szCs w:val="24"/>
        </w:rPr>
        <w:t>III – Dentista;</w:t>
      </w:r>
    </w:p>
    <w:p w:rsid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sz w:val="24"/>
          <w:szCs w:val="24"/>
        </w:rPr>
        <w:t>IV – Técnico de Enfermagem;</w:t>
      </w:r>
    </w:p>
    <w:p w:rsid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sz w:val="24"/>
          <w:szCs w:val="24"/>
        </w:rPr>
        <w:t>V – Auxiliar de Saúde Bucal;</w:t>
      </w:r>
    </w:p>
    <w:p w:rsid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sz w:val="24"/>
          <w:szCs w:val="24"/>
        </w:rPr>
        <w:t>VI – Agente Comunitário de Saúde.</w:t>
      </w: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b/>
          <w:sz w:val="24"/>
          <w:szCs w:val="24"/>
        </w:rPr>
        <w:t>Parágrafo único</w:t>
      </w:r>
      <w:r w:rsidRPr="007B2F9B">
        <w:rPr>
          <w:rFonts w:ascii="Times New Roman" w:hAnsi="Times New Roman"/>
          <w:sz w:val="24"/>
          <w:szCs w:val="24"/>
        </w:rPr>
        <w:t>. Os cargos criados vão atuar junto a Estratégia Saúde da Família (ESF), vinculada a Atenção Primária à Saúde – APS.</w:t>
      </w: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b/>
          <w:sz w:val="24"/>
          <w:szCs w:val="24"/>
        </w:rPr>
        <w:t>Art. 2º</w:t>
      </w:r>
      <w:r w:rsidRPr="007B2F9B">
        <w:rPr>
          <w:rFonts w:ascii="Times New Roman" w:hAnsi="Times New Roman"/>
          <w:sz w:val="24"/>
          <w:szCs w:val="24"/>
        </w:rPr>
        <w:t xml:space="preserve"> As contratações serão </w:t>
      </w:r>
      <w:r>
        <w:rPr>
          <w:rFonts w:ascii="Times New Roman" w:hAnsi="Times New Roman"/>
          <w:sz w:val="24"/>
          <w:szCs w:val="24"/>
        </w:rPr>
        <w:t>feitas por prazos definidos em L</w:t>
      </w:r>
      <w:r w:rsidRPr="007B2F9B">
        <w:rPr>
          <w:rFonts w:ascii="Times New Roman" w:hAnsi="Times New Roman"/>
          <w:sz w:val="24"/>
          <w:szCs w:val="24"/>
        </w:rPr>
        <w:t>ei.</w:t>
      </w:r>
    </w:p>
    <w:p w:rsidR="007B2F9B" w:rsidRPr="007B2F9B" w:rsidRDefault="007B2F9B" w:rsidP="007B2F9B">
      <w:pPr>
        <w:pStyle w:val="SemEspaamento"/>
        <w:jc w:val="both"/>
        <w:rPr>
          <w:rFonts w:ascii="Times New Roman" w:eastAsia="SimSu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b/>
          <w:sz w:val="24"/>
          <w:szCs w:val="24"/>
        </w:rPr>
        <w:t>Art. 3º</w:t>
      </w:r>
      <w:r w:rsidRPr="007B2F9B">
        <w:rPr>
          <w:rFonts w:ascii="Times New Roman" w:hAnsi="Times New Roman"/>
          <w:sz w:val="24"/>
          <w:szCs w:val="24"/>
        </w:rPr>
        <w:t xml:space="preserve"> O recrutamento de pessoal a ser contratado nos termos desta Lei se operará mediante processo seletivo simplificado.</w:t>
      </w:r>
    </w:p>
    <w:p w:rsidR="007B2F9B" w:rsidRPr="007B2F9B" w:rsidRDefault="007B2F9B" w:rsidP="007B2F9B">
      <w:pPr>
        <w:pStyle w:val="SemEspaamento"/>
        <w:jc w:val="both"/>
        <w:rPr>
          <w:rFonts w:ascii="Times New Roman" w:eastAsia="SimSu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b/>
          <w:sz w:val="24"/>
          <w:szCs w:val="24"/>
        </w:rPr>
        <w:t>Art. 4º</w:t>
      </w:r>
      <w:r w:rsidRPr="007B2F9B">
        <w:rPr>
          <w:rFonts w:ascii="Times New Roman" w:hAnsi="Times New Roman"/>
          <w:sz w:val="24"/>
          <w:szCs w:val="24"/>
        </w:rPr>
        <w:t xml:space="preserve"> A extinção do contrato temporário poderá ocorrer nos seguintes casos:</w:t>
      </w: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7B2F9B">
        <w:rPr>
          <w:rFonts w:ascii="Times New Roman" w:hAnsi="Times New Roman"/>
          <w:sz w:val="24"/>
          <w:szCs w:val="24"/>
        </w:rPr>
        <w:t>término</w:t>
      </w:r>
      <w:proofErr w:type="gramEnd"/>
      <w:r w:rsidRPr="007B2F9B">
        <w:rPr>
          <w:rFonts w:ascii="Times New Roman" w:hAnsi="Times New Roman"/>
          <w:sz w:val="24"/>
          <w:szCs w:val="24"/>
        </w:rPr>
        <w:t xml:space="preserve"> do prazo contratual;</w:t>
      </w:r>
    </w:p>
    <w:p w:rsid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7B2F9B">
        <w:rPr>
          <w:rFonts w:ascii="Times New Roman" w:hAnsi="Times New Roman"/>
          <w:sz w:val="24"/>
          <w:szCs w:val="24"/>
        </w:rPr>
        <w:t>a</w:t>
      </w:r>
      <w:proofErr w:type="gramEnd"/>
      <w:r w:rsidRPr="007B2F9B">
        <w:rPr>
          <w:rFonts w:ascii="Times New Roman" w:hAnsi="Times New Roman"/>
          <w:sz w:val="24"/>
          <w:szCs w:val="24"/>
        </w:rPr>
        <w:t xml:space="preserve"> pedido do contratado mediante comunicação prévia com antecedência mínima de 30 (trinta) dias;</w:t>
      </w:r>
    </w:p>
    <w:p w:rsid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sz w:val="24"/>
          <w:szCs w:val="24"/>
        </w:rPr>
        <w:t>III - falta grave cometida pelo contratado;</w:t>
      </w:r>
    </w:p>
    <w:p w:rsid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7B2F9B">
        <w:rPr>
          <w:rFonts w:ascii="Times New Roman" w:hAnsi="Times New Roman"/>
          <w:sz w:val="24"/>
          <w:szCs w:val="24"/>
        </w:rPr>
        <w:t>por</w:t>
      </w:r>
      <w:proofErr w:type="gramEnd"/>
      <w:r w:rsidRPr="007B2F9B">
        <w:rPr>
          <w:rFonts w:ascii="Times New Roman" w:hAnsi="Times New Roman"/>
          <w:sz w:val="24"/>
          <w:szCs w:val="24"/>
        </w:rPr>
        <w:t xml:space="preserve"> interesse da administração pública.</w:t>
      </w: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b/>
          <w:sz w:val="24"/>
          <w:szCs w:val="24"/>
        </w:rPr>
        <w:t>Art. 5º</w:t>
      </w:r>
      <w:r w:rsidRPr="007B2F9B">
        <w:rPr>
          <w:rFonts w:ascii="Times New Roman" w:hAnsi="Times New Roman"/>
          <w:sz w:val="24"/>
          <w:szCs w:val="24"/>
        </w:rPr>
        <w:t xml:space="preserve"> As despesas decorrentes da aplicação desta lei correrão à conta da dotação orçamentária própria.</w:t>
      </w: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b/>
          <w:sz w:val="24"/>
          <w:szCs w:val="24"/>
        </w:rPr>
        <w:t>Art. 6º</w:t>
      </w:r>
      <w:r w:rsidRPr="007B2F9B">
        <w:rPr>
          <w:rFonts w:ascii="Times New Roman" w:hAnsi="Times New Roman"/>
          <w:sz w:val="24"/>
          <w:szCs w:val="24"/>
        </w:rPr>
        <w:t xml:space="preserve"> O Anexo I contendo tabela com número de vagas, escolaridade, salário, carga horária e códigos, fazem parte integrante desta Lei.</w:t>
      </w: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B2F9B">
        <w:rPr>
          <w:rFonts w:ascii="Times New Roman" w:hAnsi="Times New Roman"/>
          <w:b/>
          <w:sz w:val="24"/>
          <w:szCs w:val="24"/>
        </w:rPr>
        <w:t>Art. 7º</w:t>
      </w:r>
      <w:r w:rsidRPr="007B2F9B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publicação, </w:t>
      </w: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Default="007B2F9B" w:rsidP="007B2F9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7B2F9B">
        <w:rPr>
          <w:rFonts w:ascii="Times New Roman" w:hAnsi="Times New Roman"/>
          <w:sz w:val="24"/>
          <w:szCs w:val="24"/>
        </w:rPr>
        <w:t xml:space="preserve">Pouso Alegre, </w:t>
      </w:r>
      <w:r w:rsidR="00991DFA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 w:rsidRPr="007B2F9B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Pr="007B2F9B">
        <w:rPr>
          <w:rFonts w:ascii="Times New Roman" w:hAnsi="Times New Roman"/>
          <w:sz w:val="24"/>
          <w:szCs w:val="24"/>
        </w:rPr>
        <w:t xml:space="preserve"> de 2023.</w:t>
      </w:r>
    </w:p>
    <w:p w:rsidR="007B2F9B" w:rsidRDefault="007B2F9B" w:rsidP="007B2F9B">
      <w:pPr>
        <w:pStyle w:val="SemEspaamento"/>
        <w:rPr>
          <w:rFonts w:ascii="Times New Roman" w:hAnsi="Times New Roman"/>
          <w:sz w:val="24"/>
          <w:szCs w:val="24"/>
        </w:rPr>
      </w:pPr>
    </w:p>
    <w:p w:rsidR="007B2F9B" w:rsidRDefault="007B2F9B" w:rsidP="007B2F9B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B2F9B" w:rsidTr="007B2F9B">
        <w:tc>
          <w:tcPr>
            <w:tcW w:w="5097" w:type="dxa"/>
          </w:tcPr>
          <w:p w:rsidR="007B2F9B" w:rsidRDefault="007B2F9B" w:rsidP="007B2F9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7B2F9B" w:rsidRDefault="007B2F9B" w:rsidP="007B2F9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7B2F9B" w:rsidTr="007B2F9B">
        <w:tc>
          <w:tcPr>
            <w:tcW w:w="5097" w:type="dxa"/>
          </w:tcPr>
          <w:p w:rsidR="007B2F9B" w:rsidRPr="007B2F9B" w:rsidRDefault="007B2F9B" w:rsidP="007B2F9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F9B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B2F9B" w:rsidRPr="007B2F9B" w:rsidRDefault="007B2F9B" w:rsidP="007B2F9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F9B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7B2F9B" w:rsidRPr="007B2F9B" w:rsidRDefault="007B2F9B" w:rsidP="007B2F9B">
      <w:pPr>
        <w:pStyle w:val="SemEspaamento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7B2F9B" w:rsidRDefault="007B2F9B" w:rsidP="007B2F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Pr="00FE4BC5" w:rsidRDefault="007B2F9B" w:rsidP="007B2F9B">
      <w:pPr>
        <w:spacing w:after="0"/>
        <w:jc w:val="both"/>
        <w:rPr>
          <w:rFonts w:ascii="Arial" w:hAnsi="Arial" w:cs="Arial"/>
          <w:b/>
        </w:rPr>
      </w:pPr>
    </w:p>
    <w:p w:rsidR="007B2F9B" w:rsidRDefault="007B2F9B" w:rsidP="007B2F9B">
      <w:pPr>
        <w:jc w:val="center"/>
        <w:rPr>
          <w:rFonts w:ascii="Arial" w:hAnsi="Arial" w:cs="Arial"/>
          <w:b/>
        </w:rPr>
      </w:pPr>
    </w:p>
    <w:p w:rsidR="007B2F9B" w:rsidRPr="00FE4BC5" w:rsidRDefault="007B2F9B" w:rsidP="007B2F9B">
      <w:pPr>
        <w:jc w:val="center"/>
        <w:rPr>
          <w:rFonts w:ascii="Arial" w:hAnsi="Arial" w:cs="Arial"/>
          <w:b/>
        </w:rPr>
      </w:pPr>
      <w:r w:rsidRPr="00FE4BC5">
        <w:rPr>
          <w:rFonts w:ascii="Arial" w:hAnsi="Arial" w:cs="Arial"/>
          <w:b/>
        </w:rPr>
        <w:t>Anexo I</w:t>
      </w:r>
    </w:p>
    <w:p w:rsidR="007B2F9B" w:rsidRPr="00FE4BC5" w:rsidRDefault="007B2F9B" w:rsidP="007B2F9B">
      <w:pPr>
        <w:jc w:val="both"/>
        <w:rPr>
          <w:rFonts w:ascii="Arial" w:hAnsi="Arial" w:cs="Arial"/>
        </w:rPr>
      </w:pPr>
    </w:p>
    <w:tbl>
      <w:tblPr>
        <w:tblW w:w="9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67"/>
        <w:gridCol w:w="2410"/>
        <w:gridCol w:w="1559"/>
        <w:gridCol w:w="1417"/>
      </w:tblGrid>
      <w:tr w:rsidR="007B2F9B" w:rsidRPr="00FE4BC5" w:rsidTr="008411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</w:rPr>
            </w:pPr>
            <w:r w:rsidRPr="00FE4BC5">
              <w:rPr>
                <w:rFonts w:ascii="Arial" w:hAnsi="Arial" w:cs="Arial"/>
                <w:b/>
              </w:rPr>
              <w:t>Vagas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</w:rPr>
            </w:pPr>
            <w:r w:rsidRPr="00FE4BC5">
              <w:rPr>
                <w:rFonts w:ascii="Arial" w:hAnsi="Arial" w:cs="Arial"/>
                <w:b/>
              </w:rPr>
              <w:t>Cargos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left" w:pos="1485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</w:rPr>
            </w:pPr>
            <w:r w:rsidRPr="00FE4BC5">
              <w:rPr>
                <w:rFonts w:ascii="Arial" w:hAnsi="Arial" w:cs="Arial"/>
                <w:b/>
              </w:rPr>
              <w:t>Escolaridade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</w:rPr>
            </w:pPr>
            <w:r w:rsidRPr="00FE4BC5">
              <w:rPr>
                <w:rFonts w:ascii="Arial" w:hAnsi="Arial" w:cs="Arial"/>
                <w:b/>
              </w:rPr>
              <w:t>Salário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left" w:pos="1393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</w:rPr>
            </w:pPr>
            <w:r w:rsidRPr="00FE4BC5">
              <w:rPr>
                <w:rFonts w:ascii="Arial" w:hAnsi="Arial" w:cs="Arial"/>
                <w:b/>
              </w:rPr>
              <w:t>Jornada</w:t>
            </w:r>
          </w:p>
        </w:tc>
      </w:tr>
      <w:tr w:rsidR="007B2F9B" w:rsidRPr="00FE4BC5" w:rsidTr="008411C0">
        <w:trPr>
          <w:trHeight w:val="4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left" w:pos="2226"/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 xml:space="preserve">Médico Clínico Geral </w:t>
            </w:r>
          </w:p>
          <w:p w:rsidR="007B2F9B" w:rsidRPr="00FE4BC5" w:rsidRDefault="007B2F9B" w:rsidP="008411C0">
            <w:pPr>
              <w:tabs>
                <w:tab w:val="left" w:pos="2226"/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 xml:space="preserve">Nível 78 – Padrão 00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left" w:pos="1485"/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Graduação em Medicina com registro no CRM-MG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 xml:space="preserve">R$16.259,50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left" w:pos="1393"/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40 horas semanais</w:t>
            </w:r>
          </w:p>
        </w:tc>
      </w:tr>
      <w:tr w:rsidR="007B2F9B" w:rsidRPr="00FE4BC5" w:rsidTr="008411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Enfermeiro</w:t>
            </w:r>
          </w:p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 xml:space="preserve">Nível 79 – Padrão 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left" w:pos="1485"/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 xml:space="preserve">Graduação em Enfermagem com registro no COREN-MG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 xml:space="preserve">R$5.781,18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left" w:pos="1393"/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40 horas semanais</w:t>
            </w:r>
          </w:p>
        </w:tc>
      </w:tr>
      <w:tr w:rsidR="007B2F9B" w:rsidRPr="00FE4BC5" w:rsidTr="008411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Dentista</w:t>
            </w:r>
          </w:p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Nível 92 – Padrão 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left" w:pos="1485"/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Graduação em Odontologia com registro no CRO-MG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R$8.566,18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left" w:pos="1393"/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40 horas semanais</w:t>
            </w:r>
          </w:p>
        </w:tc>
      </w:tr>
      <w:tr w:rsidR="007B2F9B" w:rsidRPr="00FE4BC5" w:rsidTr="008411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Técnico de Enfermagem</w:t>
            </w:r>
          </w:p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Nível 92 – Padrão 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left" w:pos="1485"/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Técnico de Enfermagem com formação técnica em enfermagem com registro no COREN/MG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R$3.005,21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9B" w:rsidRPr="00FE4BC5" w:rsidRDefault="007B2F9B" w:rsidP="008411C0">
            <w:pPr>
              <w:tabs>
                <w:tab w:val="left" w:pos="1393"/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40 horas semanais</w:t>
            </w:r>
          </w:p>
        </w:tc>
      </w:tr>
      <w:tr w:rsidR="007B2F9B" w:rsidRPr="00FE4BC5" w:rsidTr="008411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01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Auxiliar de Saúde Bucal</w:t>
            </w:r>
          </w:p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Nível 92 – Padrão 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left" w:pos="1485"/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Ensino Médio Completo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R$2.064,45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left" w:pos="1393"/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40 horas semanais</w:t>
            </w:r>
          </w:p>
        </w:tc>
      </w:tr>
      <w:tr w:rsidR="007B2F9B" w:rsidRPr="00FE4BC5" w:rsidTr="008411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06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Agente Comunitário de Saúde Nível 81 – Padrão 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left" w:pos="1485"/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Ensino Médio Completo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R$ 2.640,00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F9B" w:rsidRPr="00FE4BC5" w:rsidRDefault="007B2F9B" w:rsidP="008411C0">
            <w:pPr>
              <w:tabs>
                <w:tab w:val="left" w:pos="1393"/>
                <w:tab w:val="center" w:pos="4252"/>
                <w:tab w:val="right" w:pos="8504"/>
              </w:tabs>
              <w:jc w:val="both"/>
              <w:rPr>
                <w:rFonts w:ascii="Arial" w:hAnsi="Arial" w:cs="Arial"/>
              </w:rPr>
            </w:pPr>
            <w:r w:rsidRPr="00FE4BC5">
              <w:rPr>
                <w:rFonts w:ascii="Arial" w:hAnsi="Arial" w:cs="Arial"/>
              </w:rPr>
              <w:t>40 horas semanais</w:t>
            </w:r>
          </w:p>
        </w:tc>
      </w:tr>
    </w:tbl>
    <w:p w:rsidR="007B2F9B" w:rsidRPr="00FE4BC5" w:rsidRDefault="007B2F9B" w:rsidP="007B2F9B">
      <w:pPr>
        <w:jc w:val="both"/>
        <w:rPr>
          <w:rFonts w:ascii="Arial" w:hAnsi="Arial" w:cs="Arial"/>
        </w:rPr>
      </w:pPr>
    </w:p>
    <w:p w:rsidR="00D40060" w:rsidRDefault="00991DFA"/>
    <w:sectPr w:rsidR="00D40060" w:rsidSect="007B2F9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9B"/>
    <w:rsid w:val="0054430F"/>
    <w:rsid w:val="007B2F9B"/>
    <w:rsid w:val="00991DFA"/>
    <w:rsid w:val="00B5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2EC5C-2386-4851-A736-E5EF3895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F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2F9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7B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user-3893</dc:creator>
  <cp:keywords/>
  <dc:description/>
  <cp:lastModifiedBy>user-3893</cp:lastModifiedBy>
  <cp:revision>2</cp:revision>
  <dcterms:created xsi:type="dcterms:W3CDTF">2023-12-05T17:41:00Z</dcterms:created>
  <dcterms:modified xsi:type="dcterms:W3CDTF">2023-12-11T18:12:00Z</dcterms:modified>
</cp:coreProperties>
</file>