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BE" w:rsidRPr="00B92BBE" w:rsidRDefault="00B92BBE" w:rsidP="00B92BBE">
      <w:pPr>
        <w:pStyle w:val="SemEspaamento"/>
        <w:jc w:val="center"/>
        <w:rPr>
          <w:rFonts w:ascii="Times New Roman" w:hAnsi="Times New Roman"/>
          <w:b/>
        </w:rPr>
      </w:pPr>
      <w:r w:rsidRPr="00B92BBE">
        <w:rPr>
          <w:rFonts w:ascii="Times New Roman" w:hAnsi="Times New Roman"/>
          <w:b/>
        </w:rPr>
        <w:t xml:space="preserve">PROJETO DE LEI </w:t>
      </w:r>
      <w:bookmarkStart w:id="0" w:name="_GoBack"/>
      <w:bookmarkEnd w:id="0"/>
      <w:r w:rsidRPr="00B92BBE">
        <w:rPr>
          <w:rFonts w:ascii="Times New Roman" w:hAnsi="Times New Roman"/>
          <w:b/>
        </w:rPr>
        <w:t>Nº 1.472 / 2023</w:t>
      </w:r>
    </w:p>
    <w:p w:rsidR="00B92BBE" w:rsidRPr="00B92BBE" w:rsidRDefault="00B92BBE" w:rsidP="00B92BBE">
      <w:pPr>
        <w:pStyle w:val="SemEspaamento"/>
        <w:rPr>
          <w:rFonts w:ascii="Times New Roman" w:hAnsi="Times New Roman"/>
          <w:b/>
        </w:rPr>
      </w:pPr>
    </w:p>
    <w:p w:rsidR="00B92BBE" w:rsidRPr="00B92BBE" w:rsidRDefault="00B92BBE" w:rsidP="00B92BBE">
      <w:pPr>
        <w:pStyle w:val="SemEspaamento"/>
        <w:rPr>
          <w:rFonts w:ascii="Times New Roman" w:hAnsi="Times New Roman"/>
          <w:b/>
        </w:rPr>
      </w:pPr>
    </w:p>
    <w:p w:rsidR="00B92BBE" w:rsidRPr="00B92BBE" w:rsidRDefault="00B92BBE" w:rsidP="00B92BBE">
      <w:pPr>
        <w:pStyle w:val="SemEspaamento"/>
        <w:ind w:left="5103"/>
        <w:jc w:val="both"/>
        <w:rPr>
          <w:rFonts w:ascii="Times New Roman" w:eastAsia="Times New Roman" w:hAnsi="Times New Roman"/>
          <w:b/>
          <w:shd w:val="clear" w:color="auto" w:fill="FFFFFF"/>
          <w:lang w:eastAsia="pt-BR"/>
        </w:rPr>
      </w:pPr>
      <w:r w:rsidRPr="00B92BBE">
        <w:rPr>
          <w:rFonts w:ascii="Times New Roman" w:eastAsia="Times New Roman" w:hAnsi="Times New Roman"/>
          <w:b/>
          <w:shd w:val="clear" w:color="auto" w:fill="FFFFFF"/>
          <w:lang w:eastAsia="pt-BR"/>
        </w:rPr>
        <w:t xml:space="preserve">INSTITUI A TAXA REFERENCIAL DO SISTEMA ESPECIAL DE LIQUIDAÇÃO E DE CUSTÓDIA – SELIC COMO CRITÉRIO DE CORREÇÃO MONETÁRIA E JUROS MORATÓRIOS DE CRÉDITOS TRIBUTÁRIOS E NÃO TRIBUTÁRIOS MUNICIPAIS, ACRESCENTA OS ARTIGOS 73-A E 73-B NA LEI Nº 1.086, DE 9 DE NOVEMBRO DE 1971, E DÁ OUTRAS PROVIDÊNCIAS. </w:t>
      </w:r>
    </w:p>
    <w:p w:rsidR="00B92BBE" w:rsidRPr="00B92BBE" w:rsidRDefault="00B92BBE" w:rsidP="00B92BBE">
      <w:pPr>
        <w:pStyle w:val="SemEspaamento"/>
        <w:rPr>
          <w:rFonts w:ascii="Times New Roman" w:eastAsia="Times New Roman" w:hAnsi="Times New Roman"/>
          <w:b/>
          <w:shd w:val="clear" w:color="auto" w:fill="FFFFFF"/>
          <w:lang w:eastAsia="pt-BR"/>
        </w:rPr>
      </w:pPr>
    </w:p>
    <w:p w:rsidR="00B92BBE" w:rsidRPr="006B4EE2" w:rsidRDefault="00B92BBE" w:rsidP="00B92BBE">
      <w:pPr>
        <w:pStyle w:val="SemEspaamento"/>
        <w:ind w:left="5103"/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pt-BR"/>
        </w:rPr>
      </w:pPr>
      <w:r w:rsidRPr="006B4EE2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pt-BR"/>
        </w:rPr>
        <w:t>Autor: Poder Executivo</w:t>
      </w:r>
    </w:p>
    <w:p w:rsidR="00B92BBE" w:rsidRDefault="00B92BBE" w:rsidP="00B92BBE">
      <w:pPr>
        <w:pStyle w:val="SemEspaamento"/>
        <w:rPr>
          <w:rFonts w:ascii="Times New Roman" w:hAnsi="Times New Roman"/>
          <w:b/>
        </w:rPr>
      </w:pPr>
    </w:p>
    <w:p w:rsidR="00607F35" w:rsidRPr="00B92BBE" w:rsidRDefault="00607F35" w:rsidP="00B92BBE">
      <w:pPr>
        <w:pStyle w:val="SemEspaamento"/>
        <w:rPr>
          <w:rFonts w:ascii="Times New Roman" w:hAnsi="Times New Roman"/>
          <w:b/>
        </w:rPr>
      </w:pPr>
    </w:p>
    <w:p w:rsidR="00B92BBE" w:rsidRPr="00B92BBE" w:rsidRDefault="00B92BBE" w:rsidP="00B92BBE">
      <w:pPr>
        <w:pStyle w:val="SemEspaamento"/>
        <w:jc w:val="both"/>
        <w:rPr>
          <w:rFonts w:ascii="Times New Roman" w:hAnsi="Times New Roman"/>
        </w:rPr>
      </w:pPr>
      <w:r w:rsidRPr="00B92BBE">
        <w:rPr>
          <w:rFonts w:ascii="Times New Roman" w:hAnsi="Times New Roman"/>
        </w:rPr>
        <w:t>A Câmara Municipal de Pouso Alegre, Estado de Minas Gerais, aprova e o Chefe do Poder Executivo sanciona e promulga a seguinte Lei:</w:t>
      </w:r>
    </w:p>
    <w:p w:rsidR="00B92BBE" w:rsidRPr="00B92BBE" w:rsidRDefault="00B92BBE" w:rsidP="00B92BBE">
      <w:pPr>
        <w:pStyle w:val="SemEspaamento"/>
        <w:jc w:val="both"/>
        <w:rPr>
          <w:rFonts w:ascii="Times New Roman" w:hAnsi="Times New Roman"/>
        </w:rPr>
      </w:pPr>
    </w:p>
    <w:p w:rsidR="00B92BBE" w:rsidRPr="00B92BBE" w:rsidRDefault="00B92BBE" w:rsidP="00B92BBE">
      <w:pPr>
        <w:pStyle w:val="SemEspaamento"/>
        <w:jc w:val="both"/>
        <w:rPr>
          <w:rFonts w:ascii="Times New Roman" w:hAnsi="Times New Roman"/>
        </w:rPr>
      </w:pPr>
      <w:r w:rsidRPr="00B92BBE">
        <w:rPr>
          <w:rFonts w:ascii="Times New Roman" w:hAnsi="Times New Roman"/>
          <w:b/>
        </w:rPr>
        <w:t>Art. 1º</w:t>
      </w:r>
      <w:r w:rsidRPr="00B92BBE">
        <w:rPr>
          <w:rFonts w:ascii="Times New Roman" w:hAnsi="Times New Roman"/>
        </w:rPr>
        <w:t xml:space="preserve"> A Lei Municipal nº 1.086, de 9 de novembro de 1971, passa a vigorar acrescida dos artigos 73-A e 73-B seguintes:</w:t>
      </w:r>
    </w:p>
    <w:p w:rsidR="00B92BBE" w:rsidRPr="00B92BBE" w:rsidRDefault="00B92BBE" w:rsidP="00B92BBE">
      <w:pPr>
        <w:pStyle w:val="SemEspaamento"/>
        <w:jc w:val="both"/>
        <w:rPr>
          <w:rFonts w:ascii="Times New Roman" w:hAnsi="Times New Roman"/>
        </w:rPr>
      </w:pPr>
    </w:p>
    <w:p w:rsidR="00B92BBE" w:rsidRPr="00B92BBE" w:rsidRDefault="00B92BBE" w:rsidP="00B92BBE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B92BBE">
        <w:rPr>
          <w:rFonts w:ascii="Times New Roman" w:hAnsi="Times New Roman"/>
        </w:rPr>
        <w:t>Art. 73-A Após o vencimento de débito tributário ou não tributário até a inscrição em dívida ativa, salvo previsão expressa em sentido contrário, o débito será atualizado apenas pela taxa referencial do Sistema Especial de Liquidação e de Custódia - SELIC, acumulada mensalmente, calculada a partir do mês subsequente ao vencimento até o mês anterior ao do pagamento, e no mês do pagamento incidirá juro de 1% (um por cento).</w:t>
      </w:r>
    </w:p>
    <w:p w:rsidR="00B92BBE" w:rsidRPr="00B92BBE" w:rsidRDefault="00B92BBE" w:rsidP="00B92BBE">
      <w:pPr>
        <w:pStyle w:val="SemEspaamento"/>
        <w:jc w:val="both"/>
        <w:rPr>
          <w:rFonts w:ascii="Times New Roman" w:hAnsi="Times New Roman"/>
        </w:rPr>
      </w:pPr>
    </w:p>
    <w:p w:rsidR="00B92BBE" w:rsidRPr="00B92BBE" w:rsidRDefault="00B92BBE" w:rsidP="00B92BBE">
      <w:pPr>
        <w:pStyle w:val="SemEspaamento"/>
        <w:jc w:val="both"/>
        <w:rPr>
          <w:rFonts w:ascii="Times New Roman" w:hAnsi="Times New Roman"/>
        </w:rPr>
      </w:pPr>
      <w:r w:rsidRPr="00B92BBE">
        <w:rPr>
          <w:rFonts w:ascii="Times New Roman" w:hAnsi="Times New Roman"/>
        </w:rPr>
        <w:t>Art. 73-B Os encargos correspondentes à correção monetária e juros moratórios decorrentes de débitos tributários e não tributários inscritos em dívida ativa devidos ao Município de Pouso Alegre serão equivalentes à taxa referencial do Sistema Especial de Liquidação e de Custódia - SELIC, acumulada mensalmente, calculada a partir do mês subsequente ao vencimento até o mês anterior ao do pagamento, e no mês do pagamento inc</w:t>
      </w:r>
      <w:r>
        <w:rPr>
          <w:rFonts w:ascii="Times New Roman" w:hAnsi="Times New Roman"/>
        </w:rPr>
        <w:t>idirá juro de 1% (um por cento)”.</w:t>
      </w:r>
    </w:p>
    <w:p w:rsidR="00B92BBE" w:rsidRPr="00B92BBE" w:rsidRDefault="00B92BBE" w:rsidP="00B92BBE">
      <w:pPr>
        <w:pStyle w:val="SemEspaamento"/>
        <w:rPr>
          <w:rFonts w:ascii="Times New Roman" w:hAnsi="Times New Roman"/>
        </w:rPr>
      </w:pPr>
    </w:p>
    <w:p w:rsidR="00B92BBE" w:rsidRPr="00B92BBE" w:rsidRDefault="00B92BBE" w:rsidP="00B92BBE">
      <w:pPr>
        <w:pStyle w:val="SemEspaamento"/>
        <w:rPr>
          <w:rFonts w:ascii="Times New Roman" w:hAnsi="Times New Roman"/>
        </w:rPr>
      </w:pPr>
      <w:r w:rsidRPr="00B92BBE">
        <w:rPr>
          <w:rFonts w:ascii="Times New Roman" w:hAnsi="Times New Roman"/>
          <w:b/>
        </w:rPr>
        <w:t>Art. 2º</w:t>
      </w:r>
      <w:r>
        <w:rPr>
          <w:rFonts w:ascii="Times New Roman" w:hAnsi="Times New Roman"/>
        </w:rPr>
        <w:t xml:space="preserve"> </w:t>
      </w:r>
      <w:r w:rsidRPr="00B92BBE">
        <w:rPr>
          <w:rFonts w:ascii="Times New Roman" w:hAnsi="Times New Roman"/>
        </w:rPr>
        <w:t>Ficam revogados:</w:t>
      </w:r>
    </w:p>
    <w:p w:rsidR="00B92BBE" w:rsidRPr="00B92BBE" w:rsidRDefault="00B92BBE" w:rsidP="00B92BBE">
      <w:pPr>
        <w:pStyle w:val="SemEspaamento"/>
        <w:rPr>
          <w:rFonts w:ascii="Times New Roman" w:hAnsi="Times New Roman"/>
        </w:rPr>
      </w:pPr>
    </w:p>
    <w:p w:rsidR="00B92BBE" w:rsidRPr="00B92BBE" w:rsidRDefault="00B92BBE" w:rsidP="00B92BBE">
      <w:pPr>
        <w:pStyle w:val="SemEspaamento"/>
        <w:rPr>
          <w:rFonts w:ascii="Times New Roman" w:hAnsi="Times New Roman"/>
        </w:rPr>
      </w:pPr>
      <w:r w:rsidRPr="00B92BBE">
        <w:rPr>
          <w:rFonts w:ascii="Times New Roman" w:hAnsi="Times New Roman"/>
        </w:rPr>
        <w:t xml:space="preserve">I - o parágrafo segundo do art. 27 da Lei Municipal nº 1.086, de 9 de novembro de 1971; </w:t>
      </w:r>
    </w:p>
    <w:p w:rsidR="00B92BBE" w:rsidRPr="00B92BBE" w:rsidRDefault="00B92BBE" w:rsidP="00B92BBE">
      <w:pPr>
        <w:pStyle w:val="SemEspaamento"/>
        <w:rPr>
          <w:rFonts w:ascii="Times New Roman" w:hAnsi="Times New Roman"/>
        </w:rPr>
      </w:pPr>
    </w:p>
    <w:p w:rsidR="00B92BBE" w:rsidRPr="00B92BBE" w:rsidRDefault="00B92BBE" w:rsidP="00B92BBE">
      <w:pPr>
        <w:pStyle w:val="SemEspaamento"/>
        <w:rPr>
          <w:rFonts w:ascii="Times New Roman" w:hAnsi="Times New Roman"/>
        </w:rPr>
      </w:pPr>
      <w:r w:rsidRPr="00B92BBE">
        <w:rPr>
          <w:rFonts w:ascii="Times New Roman" w:hAnsi="Times New Roman"/>
        </w:rPr>
        <w:t>II - os artigos 6º e 7º da Lei Municipal nº 3.868, de 16 de março de 2001;</w:t>
      </w:r>
    </w:p>
    <w:p w:rsidR="00B92BBE" w:rsidRPr="00B92BBE" w:rsidRDefault="00B92BBE" w:rsidP="00B92BBE">
      <w:pPr>
        <w:pStyle w:val="SemEspaamento"/>
        <w:rPr>
          <w:rFonts w:ascii="Times New Roman" w:hAnsi="Times New Roman"/>
        </w:rPr>
      </w:pPr>
    </w:p>
    <w:p w:rsidR="00B92BBE" w:rsidRPr="00B92BBE" w:rsidRDefault="00B92BBE" w:rsidP="00B92BBE">
      <w:pPr>
        <w:pStyle w:val="SemEspaamento"/>
        <w:rPr>
          <w:rFonts w:ascii="Times New Roman" w:hAnsi="Times New Roman"/>
        </w:rPr>
      </w:pPr>
      <w:r w:rsidRPr="00B92BBE">
        <w:rPr>
          <w:rFonts w:ascii="Times New Roman" w:hAnsi="Times New Roman"/>
        </w:rPr>
        <w:t>III - o artigo 6º da Lei Municipal nº 4.530, de 8 de dezembro de 2006.</w:t>
      </w:r>
    </w:p>
    <w:p w:rsidR="00B92BBE" w:rsidRPr="00B92BBE" w:rsidRDefault="00B92BBE" w:rsidP="00B92BBE">
      <w:pPr>
        <w:pStyle w:val="SemEspaamento"/>
        <w:rPr>
          <w:rFonts w:ascii="Times New Roman" w:hAnsi="Times New Roman"/>
        </w:rPr>
      </w:pPr>
    </w:p>
    <w:p w:rsidR="00B92BBE" w:rsidRPr="00B92BBE" w:rsidRDefault="00B92BBE" w:rsidP="00B92BBE">
      <w:pPr>
        <w:pStyle w:val="SemEspaamento"/>
        <w:rPr>
          <w:rFonts w:ascii="Times New Roman" w:hAnsi="Times New Roman"/>
        </w:rPr>
      </w:pPr>
      <w:r w:rsidRPr="006B4EE2">
        <w:rPr>
          <w:rFonts w:ascii="Times New Roman" w:hAnsi="Times New Roman"/>
          <w:b/>
        </w:rPr>
        <w:t>Art. 3º</w:t>
      </w:r>
      <w:r w:rsidR="006B4EE2">
        <w:rPr>
          <w:rFonts w:ascii="Times New Roman" w:hAnsi="Times New Roman"/>
        </w:rPr>
        <w:t xml:space="preserve"> Esta L</w:t>
      </w:r>
      <w:r w:rsidRPr="00B92BBE">
        <w:rPr>
          <w:rFonts w:ascii="Times New Roman" w:hAnsi="Times New Roman"/>
        </w:rPr>
        <w:t xml:space="preserve">ei entra em vigor a partir de 1º de janeiro de 2024. </w:t>
      </w:r>
    </w:p>
    <w:p w:rsidR="00B92BBE" w:rsidRPr="00B92BBE" w:rsidRDefault="00B92BBE" w:rsidP="00B92BBE">
      <w:pPr>
        <w:pStyle w:val="SemEspaamento"/>
        <w:rPr>
          <w:rFonts w:ascii="Times New Roman" w:hAnsi="Times New Roman"/>
        </w:rPr>
      </w:pPr>
      <w:r w:rsidRPr="00B92BBE">
        <w:rPr>
          <w:rFonts w:ascii="Times New Roman" w:hAnsi="Times New Roman"/>
        </w:rPr>
        <w:t xml:space="preserve"> </w:t>
      </w:r>
    </w:p>
    <w:p w:rsidR="00B92BBE" w:rsidRPr="00B92BBE" w:rsidRDefault="00B92BBE" w:rsidP="00B92BBE">
      <w:pPr>
        <w:pStyle w:val="SemEspaamento"/>
        <w:rPr>
          <w:rFonts w:ascii="Times New Roman" w:hAnsi="Times New Roman"/>
        </w:rPr>
      </w:pPr>
    </w:p>
    <w:p w:rsidR="00B92BBE" w:rsidRDefault="006B4EE2" w:rsidP="006B4EE2">
      <w:pPr>
        <w:pStyle w:val="SemEspaamen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Câmara Municipal de </w:t>
      </w:r>
      <w:r w:rsidR="00B92BBE" w:rsidRPr="00B92BBE">
        <w:rPr>
          <w:rFonts w:ascii="Times New Roman" w:hAnsi="Times New Roman"/>
        </w:rPr>
        <w:t xml:space="preserve">Pouso Alegre, </w:t>
      </w:r>
      <w:r w:rsidR="001238DA">
        <w:rPr>
          <w:rFonts w:ascii="Times New Roman" w:hAnsi="Times New Roman"/>
        </w:rPr>
        <w:t>24</w:t>
      </w:r>
      <w:r w:rsidR="00B92BBE" w:rsidRPr="00B92BBE">
        <w:rPr>
          <w:rFonts w:ascii="Times New Roman" w:hAnsi="Times New Roman"/>
        </w:rPr>
        <w:t xml:space="preserve"> de outubro de 2023.</w:t>
      </w:r>
    </w:p>
    <w:p w:rsidR="006B4EE2" w:rsidRDefault="006B4EE2" w:rsidP="006B4EE2">
      <w:pPr>
        <w:pStyle w:val="SemEspaamento"/>
        <w:rPr>
          <w:rFonts w:ascii="Times New Roman" w:hAnsi="Times New Roman"/>
        </w:rPr>
      </w:pPr>
    </w:p>
    <w:p w:rsidR="006B4EE2" w:rsidRDefault="006B4EE2" w:rsidP="006B4EE2">
      <w:pPr>
        <w:pStyle w:val="SemEspaamento"/>
        <w:rPr>
          <w:rFonts w:ascii="Times New Roman" w:hAnsi="Times New Roman"/>
        </w:rPr>
      </w:pPr>
    </w:p>
    <w:p w:rsidR="006B4EE2" w:rsidRDefault="006B4EE2" w:rsidP="006B4EE2">
      <w:pPr>
        <w:pStyle w:val="SemEspaamento"/>
        <w:rPr>
          <w:rFonts w:ascii="Times New Roman" w:hAnsi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B4EE2" w:rsidTr="006B4EE2">
        <w:tc>
          <w:tcPr>
            <w:tcW w:w="5097" w:type="dxa"/>
          </w:tcPr>
          <w:p w:rsidR="006B4EE2" w:rsidRDefault="006B4EE2" w:rsidP="006B4EE2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Leandro Morais</w:t>
            </w:r>
          </w:p>
        </w:tc>
        <w:tc>
          <w:tcPr>
            <w:tcW w:w="5098" w:type="dxa"/>
          </w:tcPr>
          <w:p w:rsidR="006B4EE2" w:rsidRDefault="006B4EE2" w:rsidP="006B4EE2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Oliveira</w:t>
            </w:r>
          </w:p>
        </w:tc>
      </w:tr>
      <w:tr w:rsidR="006B4EE2" w:rsidTr="006B4EE2">
        <w:tc>
          <w:tcPr>
            <w:tcW w:w="5097" w:type="dxa"/>
          </w:tcPr>
          <w:p w:rsidR="006B4EE2" w:rsidRPr="006B4EE2" w:rsidRDefault="006B4EE2" w:rsidP="006B4EE2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EE2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B4EE2" w:rsidRPr="006B4EE2" w:rsidRDefault="006B4EE2" w:rsidP="006B4EE2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EE2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D40060" w:rsidRPr="00B92BBE" w:rsidRDefault="00607F35" w:rsidP="00B92BBE">
      <w:pPr>
        <w:pStyle w:val="SemEspaamento"/>
        <w:rPr>
          <w:rFonts w:ascii="Times New Roman" w:hAnsi="Times New Roman"/>
          <w:sz w:val="24"/>
          <w:szCs w:val="24"/>
        </w:rPr>
      </w:pPr>
    </w:p>
    <w:sectPr w:rsidR="00D40060" w:rsidRPr="00B92BBE" w:rsidSect="00B92BBE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BE"/>
    <w:rsid w:val="001238DA"/>
    <w:rsid w:val="0054430F"/>
    <w:rsid w:val="00607F35"/>
    <w:rsid w:val="006B4EE2"/>
    <w:rsid w:val="00B52B4E"/>
    <w:rsid w:val="00B9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1BA03-F5DF-4E19-9286-467FEFD3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B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92B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B92BB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6B4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user-3893</dc:creator>
  <cp:keywords/>
  <dc:description/>
  <cp:lastModifiedBy>Conta da Microsoft</cp:lastModifiedBy>
  <cp:revision>3</cp:revision>
  <dcterms:created xsi:type="dcterms:W3CDTF">2023-10-17T17:57:00Z</dcterms:created>
  <dcterms:modified xsi:type="dcterms:W3CDTF">2023-10-24T20:09:00Z</dcterms:modified>
</cp:coreProperties>
</file>