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3A0" w:rsidRPr="005C53A0" w:rsidRDefault="005C53A0" w:rsidP="005C53A0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5C53A0">
        <w:rPr>
          <w:rFonts w:ascii="Times New Roman" w:hAnsi="Times New Roman"/>
          <w:b/>
          <w:sz w:val="24"/>
          <w:szCs w:val="24"/>
        </w:rPr>
        <w:t>SUBSTITUTIVO Nº 02 AO PROJETO DE LEI Nº 1.451</w:t>
      </w:r>
      <w:r w:rsidRPr="005C53A0">
        <w:rPr>
          <w:rFonts w:ascii="Times New Roman" w:hAnsi="Times New Roman"/>
          <w:b/>
          <w:sz w:val="24"/>
          <w:szCs w:val="24"/>
        </w:rPr>
        <w:t xml:space="preserve"> /</w:t>
      </w:r>
      <w:r w:rsidRPr="005C53A0">
        <w:rPr>
          <w:rFonts w:ascii="Times New Roman" w:hAnsi="Times New Roman"/>
          <w:b/>
          <w:sz w:val="24"/>
          <w:szCs w:val="24"/>
        </w:rPr>
        <w:t xml:space="preserve"> 2023</w:t>
      </w:r>
    </w:p>
    <w:p w:rsidR="005C53A0" w:rsidRPr="005C53A0" w:rsidRDefault="005C53A0" w:rsidP="005C53A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C53A0" w:rsidRPr="005C53A0" w:rsidRDefault="005C53A0" w:rsidP="005C53A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C53A0" w:rsidRPr="005C53A0" w:rsidRDefault="005C53A0" w:rsidP="005C53A0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5C53A0">
        <w:rPr>
          <w:rFonts w:ascii="Times New Roman" w:hAnsi="Times New Roman"/>
          <w:b/>
          <w:sz w:val="24"/>
          <w:szCs w:val="24"/>
        </w:rPr>
        <w:t xml:space="preserve">ACRESCENTA ARTIGO À LEI MUNICIPAL Nº 5.651, DE 30 DE DEZEMBRO DE 2015, E DÁ OUTRAS PROVIDÊNCIAS. </w:t>
      </w:r>
    </w:p>
    <w:p w:rsidR="005C53A0" w:rsidRPr="005C53A0" w:rsidRDefault="005C53A0" w:rsidP="005C53A0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5C53A0" w:rsidRPr="005C53A0" w:rsidRDefault="005C53A0" w:rsidP="005C53A0">
      <w:pPr>
        <w:pStyle w:val="SemEspaamento"/>
        <w:ind w:left="5103"/>
        <w:jc w:val="both"/>
        <w:rPr>
          <w:rFonts w:ascii="Times New Roman" w:hAnsi="Times New Roman"/>
          <w:sz w:val="20"/>
          <w:szCs w:val="20"/>
        </w:rPr>
      </w:pPr>
      <w:r w:rsidRPr="005C53A0">
        <w:rPr>
          <w:rFonts w:ascii="Times New Roman" w:hAnsi="Times New Roman"/>
          <w:b/>
          <w:sz w:val="20"/>
          <w:szCs w:val="20"/>
        </w:rPr>
        <w:t>Autor: Poder Executivo</w:t>
      </w:r>
    </w:p>
    <w:p w:rsidR="005C53A0" w:rsidRPr="005C53A0" w:rsidRDefault="005C53A0" w:rsidP="005C53A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53A0" w:rsidRPr="005C53A0" w:rsidRDefault="005C53A0" w:rsidP="005C53A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53A0" w:rsidRPr="005C53A0" w:rsidRDefault="005C53A0" w:rsidP="005C53A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C53A0">
        <w:rPr>
          <w:rFonts w:ascii="Times New Roman" w:hAnsi="Times New Roman"/>
          <w:sz w:val="24"/>
          <w:szCs w:val="24"/>
        </w:rPr>
        <w:t xml:space="preserve">A Câmara Municipal de Pouso Alegre, Estado de Minas Gerais, aprova e O Chefe do Poder Executivo sanciona e promulga a seguinte lei: </w:t>
      </w:r>
    </w:p>
    <w:p w:rsidR="005C53A0" w:rsidRPr="005C53A0" w:rsidRDefault="005C53A0" w:rsidP="005C53A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53A0" w:rsidRPr="005C53A0" w:rsidRDefault="005C53A0" w:rsidP="005C53A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C53A0">
        <w:rPr>
          <w:rFonts w:ascii="Times New Roman" w:hAnsi="Times New Roman"/>
          <w:b/>
          <w:sz w:val="24"/>
          <w:szCs w:val="24"/>
        </w:rPr>
        <w:t>Art. 1º</w:t>
      </w:r>
      <w:r w:rsidRPr="005C53A0">
        <w:rPr>
          <w:rFonts w:ascii="Times New Roman" w:hAnsi="Times New Roman"/>
          <w:sz w:val="24"/>
          <w:szCs w:val="24"/>
        </w:rPr>
        <w:t xml:space="preserve"> A Lei Municipal nº 5.651, de 30 de dezembro de 2015, passa a vigorar acrescida do seguinte art. 1º-A:</w:t>
      </w:r>
    </w:p>
    <w:p w:rsidR="005C53A0" w:rsidRPr="005C53A0" w:rsidRDefault="005C53A0" w:rsidP="005C53A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53A0" w:rsidRPr="005C53A0" w:rsidRDefault="005C53A0" w:rsidP="005C53A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C53A0">
        <w:rPr>
          <w:rFonts w:ascii="Times New Roman" w:hAnsi="Times New Roman"/>
          <w:sz w:val="24"/>
          <w:szCs w:val="24"/>
        </w:rPr>
        <w:t>“</w:t>
      </w:r>
      <w:proofErr w:type="spellStart"/>
      <w:r w:rsidRPr="005C53A0">
        <w:rPr>
          <w:rFonts w:ascii="Times New Roman" w:hAnsi="Times New Roman"/>
          <w:sz w:val="24"/>
          <w:szCs w:val="24"/>
        </w:rPr>
        <w:t>Art</w:t>
      </w:r>
      <w:proofErr w:type="spellEnd"/>
      <w:r w:rsidRPr="005C53A0">
        <w:rPr>
          <w:rFonts w:ascii="Times New Roman" w:hAnsi="Times New Roman"/>
          <w:sz w:val="24"/>
          <w:szCs w:val="24"/>
        </w:rPr>
        <w:t xml:space="preserve"> 1º-A.</w:t>
      </w:r>
      <w:r w:rsidRPr="005C53A0">
        <w:rPr>
          <w:rFonts w:ascii="Times New Roman" w:hAnsi="Times New Roman"/>
          <w:sz w:val="24"/>
          <w:szCs w:val="24"/>
        </w:rPr>
        <w:t xml:space="preserve"> Fica autorizada a concessão de isenção de tributos constantes no art. 2º às empresas Gerais Sul das Gerais Empreendimento Imobiliário SPE, CNPJ nº 32.117.705/0001-80, e Sul das Gerais Empreendimento Imobiliário SPE 2, CNPJ nº 46.847.439/0001-55, coligadas a empresa investidora prevista no art. 1º. </w:t>
      </w:r>
    </w:p>
    <w:p w:rsidR="005C53A0" w:rsidRPr="005C53A0" w:rsidRDefault="005C53A0" w:rsidP="005C53A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53A0" w:rsidRPr="005C53A0" w:rsidRDefault="005C53A0" w:rsidP="005C53A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C53A0">
        <w:rPr>
          <w:rFonts w:ascii="Times New Roman" w:hAnsi="Times New Roman"/>
          <w:sz w:val="24"/>
          <w:szCs w:val="24"/>
        </w:rPr>
        <w:t xml:space="preserve">Parágrafo único. A isenção sobre o Imposto Sobre Serviços de Qualquer Natureza (ISSQN) concedida às empresas coligadas será apenas para OS serviços a que se referem os subitens 7.02 e 7.05 da lista anexa à Lei Municipal nº 4389/2005”. </w:t>
      </w:r>
    </w:p>
    <w:p w:rsidR="005C53A0" w:rsidRPr="005C53A0" w:rsidRDefault="005C53A0" w:rsidP="005C53A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53A0" w:rsidRPr="005C53A0" w:rsidRDefault="005C53A0" w:rsidP="005C53A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C53A0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3A0">
        <w:rPr>
          <w:rFonts w:ascii="Times New Roman" w:hAnsi="Times New Roman"/>
          <w:sz w:val="24"/>
          <w:szCs w:val="24"/>
        </w:rPr>
        <w:t xml:space="preserve">Revogadas as disposições em contrário, esta Lei entra em vigor na data de sua publicação. </w:t>
      </w:r>
    </w:p>
    <w:p w:rsidR="005C53A0" w:rsidRDefault="005C53A0" w:rsidP="005C53A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53A0" w:rsidRPr="005C53A0" w:rsidRDefault="005C53A0" w:rsidP="005C53A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C53A0" w:rsidRDefault="005C53A0" w:rsidP="005C53A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5C53A0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11 de jul</w:t>
      </w:r>
      <w:r w:rsidRPr="005C53A0">
        <w:rPr>
          <w:rFonts w:ascii="Times New Roman" w:hAnsi="Times New Roman"/>
          <w:sz w:val="24"/>
          <w:szCs w:val="24"/>
        </w:rPr>
        <w:t>ho de 2023.</w:t>
      </w:r>
    </w:p>
    <w:p w:rsidR="005C53A0" w:rsidRDefault="005C53A0" w:rsidP="005C53A0">
      <w:pPr>
        <w:pStyle w:val="SemEspaamento"/>
        <w:rPr>
          <w:rFonts w:ascii="Times New Roman" w:hAnsi="Times New Roman"/>
          <w:sz w:val="24"/>
          <w:szCs w:val="24"/>
        </w:rPr>
      </w:pPr>
    </w:p>
    <w:p w:rsidR="000F57BD" w:rsidRDefault="000F57BD" w:rsidP="005C53A0">
      <w:pPr>
        <w:pStyle w:val="SemEspaamen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C53A0" w:rsidRDefault="005C53A0" w:rsidP="005C53A0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C53A0" w:rsidTr="005C53A0">
        <w:tc>
          <w:tcPr>
            <w:tcW w:w="5097" w:type="dxa"/>
          </w:tcPr>
          <w:p w:rsidR="005C53A0" w:rsidRDefault="005C53A0" w:rsidP="005C53A0">
            <w:pPr>
              <w:pStyle w:val="SemEspaamen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098" w:type="dxa"/>
          </w:tcPr>
          <w:p w:rsidR="005C53A0" w:rsidRDefault="005C53A0" w:rsidP="005C53A0">
            <w:pPr>
              <w:pStyle w:val="SemEspaamen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Oliveira</w:t>
            </w:r>
          </w:p>
        </w:tc>
      </w:tr>
      <w:tr w:rsidR="005C53A0" w:rsidTr="005C53A0">
        <w:tc>
          <w:tcPr>
            <w:tcW w:w="5097" w:type="dxa"/>
          </w:tcPr>
          <w:p w:rsidR="005C53A0" w:rsidRPr="005C53A0" w:rsidRDefault="005C53A0" w:rsidP="005C53A0">
            <w:pPr>
              <w:pStyle w:val="SemEspaamen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C53A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5C53A0" w:rsidRPr="005C53A0" w:rsidRDefault="005C53A0" w:rsidP="005C53A0">
            <w:pPr>
              <w:pStyle w:val="SemEspaamen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C53A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5C53A0" w:rsidRPr="005C53A0" w:rsidRDefault="005C53A0" w:rsidP="005C53A0">
      <w:pPr>
        <w:pStyle w:val="SemEspaamen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5C53A0" w:rsidRPr="006624A8" w:rsidRDefault="005C53A0" w:rsidP="005C53A0">
      <w:pPr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E6555C" w:rsidRDefault="00E6555C"/>
    <w:sectPr w:rsidR="00E6555C" w:rsidSect="005C53A0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A0"/>
    <w:rsid w:val="000F57BD"/>
    <w:rsid w:val="005C53A0"/>
    <w:rsid w:val="00E6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BF8CE-A8E6-4DAD-82ED-7F01B3D5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3A0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C53A0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5C5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2023-07-11T21:24:00Z</dcterms:created>
  <dcterms:modified xsi:type="dcterms:W3CDTF">2023-07-11T21:29:00Z</dcterms:modified>
</cp:coreProperties>
</file>