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9A6FFA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1D42CC">
        <w:rPr>
          <w:b/>
          <w:color w:val="000000"/>
        </w:rPr>
        <w:t>6</w:t>
      </w:r>
      <w:r>
        <w:rPr>
          <w:b/>
          <w:color w:val="000000"/>
        </w:rPr>
        <w:t>7</w:t>
      </w:r>
      <w:r w:rsidR="001D42CC">
        <w:rPr>
          <w:b/>
          <w:color w:val="000000"/>
        </w:rPr>
        <w:t xml:space="preserve"> / 2017</w:t>
      </w:r>
      <w:bookmarkStart w:id="0" w:name="_GoBack"/>
      <w:bookmarkEnd w:id="0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9121A2" w:rsidRDefault="001D42CC" w:rsidP="009121A2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art. 4</w:t>
      </w:r>
      <w:r w:rsidR="00631091">
        <w:rPr>
          <w:color w:val="000000"/>
        </w:rPr>
        <w:t>1</w:t>
      </w:r>
      <w:r w:rsidR="003E3777">
        <w:rPr>
          <w:color w:val="000000"/>
        </w:rPr>
        <w:t xml:space="preserve"> da Lei Orgânica do Município de Pouso Alegre e do art. </w:t>
      </w:r>
      <w:r w:rsidR="00631091">
        <w:rPr>
          <w:color w:val="000000"/>
        </w:rPr>
        <w:t>54, VI</w:t>
      </w:r>
      <w:r w:rsidR="009121A2">
        <w:rPr>
          <w:color w:val="000000"/>
        </w:rPr>
        <w:t>II</w:t>
      </w:r>
      <w:r w:rsidR="00631091">
        <w:rPr>
          <w:color w:val="000000"/>
        </w:rPr>
        <w:t>,</w:t>
      </w:r>
      <w:r w:rsidR="003E3777">
        <w:rPr>
          <w:color w:val="000000"/>
        </w:rPr>
        <w:t xml:space="preserve">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1B18FE">
        <w:rPr>
          <w:color w:val="000000"/>
        </w:rPr>
        <w:t xml:space="preserve"> convocado </w:t>
      </w:r>
      <w:r w:rsidR="00631091">
        <w:rPr>
          <w:color w:val="000000"/>
        </w:rPr>
        <w:t xml:space="preserve">o Diretor Presidente do IPREM </w:t>
      </w:r>
      <w:r w:rsidR="009121A2" w:rsidRPr="009121A2">
        <w:rPr>
          <w:color w:val="000000"/>
        </w:rPr>
        <w:t>a fim de prestar maiores informações ao Poder Legislativo sobre os seguintes temas, a contar do exercício de 2016 até a presente data:</w:t>
      </w:r>
    </w:p>
    <w:p w:rsidR="009121A2" w:rsidRDefault="009121A2" w:rsidP="009121A2">
      <w:pPr>
        <w:jc w:val="both"/>
        <w:rPr>
          <w:color w:val="000000"/>
        </w:rPr>
      </w:pPr>
    </w:p>
    <w:p w:rsidR="009121A2" w:rsidRDefault="009121A2" w:rsidP="009121A2">
      <w:pPr>
        <w:jc w:val="both"/>
        <w:rPr>
          <w:color w:val="000000"/>
        </w:rPr>
      </w:pPr>
      <w:r w:rsidRPr="009121A2">
        <w:rPr>
          <w:color w:val="000000"/>
        </w:rPr>
        <w:t xml:space="preserve">- Diretrizes e procedimentos adotados pelo IPREM referente </w:t>
      </w:r>
      <w:proofErr w:type="gramStart"/>
      <w:r w:rsidRPr="009121A2">
        <w:rPr>
          <w:color w:val="000000"/>
        </w:rPr>
        <w:t>as</w:t>
      </w:r>
      <w:proofErr w:type="gramEnd"/>
      <w:r w:rsidRPr="009121A2">
        <w:rPr>
          <w:color w:val="000000"/>
        </w:rPr>
        <w:t xml:space="preserve"> Aplicações financeiras dos recursos previdenciários, informando as movimentações financeiras e composição dos fundos de investimentos dos valores apl</w:t>
      </w:r>
      <w:r>
        <w:rPr>
          <w:color w:val="000000"/>
        </w:rPr>
        <w:t>icados e dos resgates efetuados;</w:t>
      </w:r>
    </w:p>
    <w:p w:rsidR="009121A2" w:rsidRDefault="009121A2" w:rsidP="009121A2">
      <w:pPr>
        <w:jc w:val="both"/>
        <w:rPr>
          <w:color w:val="000000"/>
        </w:rPr>
      </w:pPr>
    </w:p>
    <w:p w:rsidR="009121A2" w:rsidRDefault="009121A2" w:rsidP="009121A2">
      <w:pPr>
        <w:jc w:val="both"/>
        <w:rPr>
          <w:color w:val="000000"/>
        </w:rPr>
      </w:pPr>
      <w:r w:rsidRPr="009121A2">
        <w:rPr>
          <w:color w:val="000000"/>
        </w:rPr>
        <w:t>- Política de Investimentos dos recursos do Instituto de Previdência de Pouso Alegre do exercício de 2016;</w:t>
      </w:r>
    </w:p>
    <w:p w:rsidR="009121A2" w:rsidRDefault="009121A2" w:rsidP="009121A2">
      <w:pPr>
        <w:jc w:val="both"/>
        <w:rPr>
          <w:color w:val="000000"/>
        </w:rPr>
      </w:pPr>
    </w:p>
    <w:p w:rsidR="009121A2" w:rsidRDefault="009121A2" w:rsidP="009121A2">
      <w:pPr>
        <w:jc w:val="both"/>
        <w:rPr>
          <w:color w:val="000000"/>
        </w:rPr>
      </w:pPr>
      <w:r w:rsidRPr="009121A2">
        <w:rPr>
          <w:color w:val="000000"/>
        </w:rPr>
        <w:t>- Informação quanto ao recebimento de juros das aplicações financeiras, grau de liquidez das aplicações e sobre possíveis disponibilidades financeiras não aplicadas no mercado financeiro, em conformidade com as regras estabelecidas pelo Conselho Monetário Nacional e Ministério da Previdência Social;</w:t>
      </w:r>
    </w:p>
    <w:p w:rsidR="009121A2" w:rsidRDefault="009121A2" w:rsidP="009121A2">
      <w:pPr>
        <w:jc w:val="both"/>
        <w:rPr>
          <w:color w:val="000000"/>
        </w:rPr>
      </w:pPr>
    </w:p>
    <w:p w:rsidR="009121A2" w:rsidRDefault="009121A2" w:rsidP="009121A2">
      <w:pPr>
        <w:jc w:val="both"/>
        <w:rPr>
          <w:color w:val="000000"/>
        </w:rPr>
      </w:pPr>
      <w:r w:rsidRPr="009121A2">
        <w:rPr>
          <w:color w:val="000000"/>
        </w:rPr>
        <w:t>- Informação sobre as contribuições mensais (encargo patronal) realizadas pelo Poder Executivo e pelo Poder Legislativo, bem como outras fontes de receitas;</w:t>
      </w:r>
    </w:p>
    <w:p w:rsidR="009121A2" w:rsidRDefault="009121A2" w:rsidP="009121A2">
      <w:pPr>
        <w:jc w:val="both"/>
        <w:rPr>
          <w:color w:val="000000"/>
        </w:rPr>
      </w:pPr>
    </w:p>
    <w:p w:rsidR="009121A2" w:rsidRDefault="009121A2" w:rsidP="009121A2">
      <w:pPr>
        <w:jc w:val="both"/>
        <w:rPr>
          <w:color w:val="000000"/>
        </w:rPr>
      </w:pPr>
      <w:r w:rsidRPr="009121A2">
        <w:rPr>
          <w:color w:val="000000"/>
        </w:rPr>
        <w:t>- Informação sobre eventuais parcelamentos do Poder Executivo;</w:t>
      </w:r>
    </w:p>
    <w:p w:rsidR="009121A2" w:rsidRDefault="009121A2" w:rsidP="009121A2">
      <w:pPr>
        <w:jc w:val="both"/>
        <w:rPr>
          <w:color w:val="000000"/>
        </w:rPr>
      </w:pPr>
    </w:p>
    <w:p w:rsidR="001D42CC" w:rsidRDefault="009121A2" w:rsidP="009121A2">
      <w:pPr>
        <w:jc w:val="both"/>
        <w:rPr>
          <w:color w:val="000000"/>
        </w:rPr>
      </w:pPr>
      <w:r w:rsidRPr="009121A2">
        <w:rPr>
          <w:color w:val="000000"/>
        </w:rPr>
        <w:t>- Informação sobre despesas com pessoal e despesas administrativas.</w:t>
      </w:r>
      <w:r w:rsidR="001D42CC">
        <w:rPr>
          <w:color w:val="000000"/>
        </w:rPr>
        <w:t xml:space="preserve"> </w:t>
      </w:r>
    </w:p>
    <w:p w:rsidR="009121A2" w:rsidRDefault="009121A2" w:rsidP="001D42CC">
      <w:pPr>
        <w:ind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9121A2" w:rsidP="001D42CC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szCs w:val="24"/>
          <w:lang w:eastAsia="en-US"/>
        </w:rPr>
      </w:pPr>
      <w:r w:rsidRPr="009121A2">
        <w:rPr>
          <w:rFonts w:ascii="Times New Roman" w:eastAsia="Times New Roman" w:hAnsi="Times New Roman" w:cs="Times New Roman"/>
          <w:szCs w:val="24"/>
          <w:lang w:eastAsia="en-US"/>
        </w:rPr>
        <w:t xml:space="preserve">Trata-se de requerimento com intuito de elucidar sobre as irregularidades e duvidas que ainda não </w:t>
      </w:r>
      <w:proofErr w:type="gramStart"/>
      <w:r w:rsidRPr="009121A2">
        <w:rPr>
          <w:rFonts w:ascii="Times New Roman" w:eastAsia="Times New Roman" w:hAnsi="Times New Roman" w:cs="Times New Roman"/>
          <w:szCs w:val="24"/>
          <w:lang w:eastAsia="en-US"/>
        </w:rPr>
        <w:t>foram</w:t>
      </w:r>
      <w:proofErr w:type="gramEnd"/>
      <w:r w:rsidRPr="009121A2">
        <w:rPr>
          <w:rFonts w:ascii="Times New Roman" w:eastAsia="Times New Roman" w:hAnsi="Times New Roman" w:cs="Times New Roman"/>
          <w:szCs w:val="24"/>
          <w:lang w:eastAsia="en-US"/>
        </w:rPr>
        <w:t xml:space="preserve"> esclarecidas, referente aos movimentos financeiros da Instituição.</w:t>
      </w:r>
    </w:p>
    <w:p w:rsidR="009121A2" w:rsidRPr="000E0A3C" w:rsidRDefault="009121A2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Default="009121A2" w:rsidP="001D42CC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9</w:t>
      </w:r>
      <w:proofErr w:type="gramEnd"/>
      <w:r w:rsidR="001D42CC">
        <w:rPr>
          <w:color w:val="000000"/>
        </w:rPr>
        <w:t xml:space="preserve"> de Ma</w:t>
      </w:r>
      <w:r>
        <w:rPr>
          <w:color w:val="000000"/>
        </w:rPr>
        <w:t>i</w:t>
      </w:r>
      <w:r w:rsidR="001D42CC">
        <w:rPr>
          <w:color w:val="000000"/>
        </w:rPr>
        <w:t>o de 2017.</w:t>
      </w:r>
    </w:p>
    <w:tbl>
      <w:tblPr>
        <w:tblW w:w="9462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871"/>
        <w:gridCol w:w="3382"/>
        <w:gridCol w:w="4255"/>
        <w:gridCol w:w="954"/>
      </w:tblGrid>
      <w:tr w:rsidR="009A6FFA" w:rsidTr="009A6FFA">
        <w:trPr>
          <w:gridBefore w:val="1"/>
          <w:wBefore w:w="871" w:type="dxa"/>
          <w:trHeight w:val="297"/>
          <w:jc w:val="center"/>
        </w:trPr>
        <w:tc>
          <w:tcPr>
            <w:tcW w:w="8591" w:type="dxa"/>
            <w:gridSpan w:val="3"/>
            <w:hideMark/>
          </w:tcPr>
          <w:p w:rsidR="009A6FFA" w:rsidRDefault="009A6FFA" w:rsidP="009A6FF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FFA" w:rsidRDefault="009A6FFA" w:rsidP="009A6FF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FFA" w:rsidRPr="009A6FFA" w:rsidRDefault="009A6FFA" w:rsidP="009A6FF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FFA" w:rsidRPr="009A6FFA" w:rsidRDefault="009A6FFA" w:rsidP="009A6FFA">
            <w:pPr>
              <w:jc w:val="center"/>
              <w:rPr>
                <w:color w:val="000000"/>
                <w:sz w:val="20"/>
                <w:szCs w:val="20"/>
              </w:rPr>
            </w:pPr>
            <w:r w:rsidRPr="009A6FFA"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6FFA" w:rsidTr="009A6FFA">
        <w:trPr>
          <w:gridBefore w:val="1"/>
          <w:wBefore w:w="871" w:type="dxa"/>
          <w:trHeight w:val="297"/>
          <w:jc w:val="center"/>
        </w:trPr>
        <w:tc>
          <w:tcPr>
            <w:tcW w:w="8591" w:type="dxa"/>
            <w:gridSpan w:val="3"/>
            <w:hideMark/>
          </w:tcPr>
          <w:p w:rsidR="009A6FFA" w:rsidRPr="009A6FFA" w:rsidRDefault="009A6FFA" w:rsidP="009A6FFA">
            <w:pPr>
              <w:jc w:val="center"/>
              <w:rPr>
                <w:color w:val="000000"/>
                <w:sz w:val="20"/>
                <w:szCs w:val="20"/>
              </w:rPr>
            </w:pPr>
            <w:r w:rsidRPr="009A6FFA">
              <w:rPr>
                <w:color w:val="000000"/>
                <w:sz w:val="20"/>
                <w:szCs w:val="20"/>
              </w:rPr>
              <w:t xml:space="preserve">VEREADOR </w:t>
            </w:r>
          </w:p>
        </w:tc>
      </w:tr>
      <w:tr w:rsidR="009A6FFA" w:rsidTr="009A6FFA">
        <w:tblPrEx>
          <w:jc w:val="left"/>
        </w:tblPrEx>
        <w:trPr>
          <w:gridAfter w:val="1"/>
          <w:wAfter w:w="954" w:type="dxa"/>
          <w:trHeight w:val="232"/>
        </w:trPr>
        <w:tc>
          <w:tcPr>
            <w:tcW w:w="4253" w:type="dxa"/>
            <w:gridSpan w:val="2"/>
            <w:hideMark/>
          </w:tcPr>
          <w:p w:rsidR="009A6FFA" w:rsidRDefault="009A6FFA" w:rsidP="005604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5" w:type="dxa"/>
            <w:hideMark/>
          </w:tcPr>
          <w:p w:rsidR="009A6FFA" w:rsidRDefault="009A6FFA" w:rsidP="005604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6FFA" w:rsidTr="009A6FFA">
        <w:tblPrEx>
          <w:jc w:val="left"/>
        </w:tblPrEx>
        <w:trPr>
          <w:gridAfter w:val="1"/>
          <w:wAfter w:w="954" w:type="dxa"/>
          <w:trHeight w:val="569"/>
        </w:trPr>
        <w:tc>
          <w:tcPr>
            <w:tcW w:w="4253" w:type="dxa"/>
            <w:gridSpan w:val="2"/>
            <w:hideMark/>
          </w:tcPr>
          <w:p w:rsidR="009A6FFA" w:rsidRDefault="009A6FFA" w:rsidP="005604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9A6FFA" w:rsidRDefault="009A6FFA" w:rsidP="005604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6FFA" w:rsidTr="009A6FFA">
        <w:tblPrEx>
          <w:jc w:val="left"/>
        </w:tblPrEx>
        <w:trPr>
          <w:gridAfter w:val="1"/>
          <w:wAfter w:w="954" w:type="dxa"/>
          <w:trHeight w:val="232"/>
        </w:trPr>
        <w:tc>
          <w:tcPr>
            <w:tcW w:w="4253" w:type="dxa"/>
            <w:gridSpan w:val="2"/>
            <w:hideMark/>
          </w:tcPr>
          <w:p w:rsidR="009A6FFA" w:rsidRDefault="009A6FFA" w:rsidP="005604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ADRIANO DA FARMÁCIA </w:t>
            </w:r>
          </w:p>
        </w:tc>
        <w:tc>
          <w:tcPr>
            <w:tcW w:w="4255" w:type="dxa"/>
            <w:hideMark/>
          </w:tcPr>
          <w:p w:rsidR="009A6FFA" w:rsidRDefault="009A6FFA" w:rsidP="005604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ODAIR QUINCOTE </w:t>
            </w:r>
          </w:p>
        </w:tc>
      </w:tr>
      <w:tr w:rsidR="009A6FFA" w:rsidTr="009A6FFA">
        <w:tblPrEx>
          <w:jc w:val="left"/>
        </w:tblPrEx>
        <w:trPr>
          <w:gridAfter w:val="1"/>
          <w:wAfter w:w="954" w:type="dxa"/>
          <w:trHeight w:val="569"/>
        </w:trPr>
        <w:tc>
          <w:tcPr>
            <w:tcW w:w="4253" w:type="dxa"/>
            <w:gridSpan w:val="2"/>
            <w:hideMark/>
          </w:tcPr>
          <w:p w:rsidR="009A6FFA" w:rsidRDefault="009A6FFA" w:rsidP="005604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5" w:type="dxa"/>
            <w:hideMark/>
          </w:tcPr>
          <w:p w:rsidR="009A6FFA" w:rsidRDefault="009A6FFA" w:rsidP="005604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6FFA" w:rsidTr="009A6FFA">
        <w:tblPrEx>
          <w:jc w:val="left"/>
        </w:tblPrEx>
        <w:trPr>
          <w:gridAfter w:val="1"/>
          <w:wAfter w:w="954" w:type="dxa"/>
          <w:trHeight w:val="232"/>
        </w:trPr>
        <w:tc>
          <w:tcPr>
            <w:tcW w:w="4253" w:type="dxa"/>
            <w:gridSpan w:val="2"/>
            <w:hideMark/>
          </w:tcPr>
          <w:p w:rsidR="009A6FFA" w:rsidRDefault="009A6FFA" w:rsidP="005604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ARLINDO MOTTA PAES </w:t>
            </w:r>
          </w:p>
        </w:tc>
        <w:tc>
          <w:tcPr>
            <w:tcW w:w="4255" w:type="dxa"/>
            <w:hideMark/>
          </w:tcPr>
          <w:p w:rsidR="009A6FFA" w:rsidRDefault="009A6FFA" w:rsidP="005604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OLIVEIRA </w:t>
            </w:r>
          </w:p>
        </w:tc>
      </w:tr>
      <w:tr w:rsidR="009A6FFA" w:rsidTr="009A6FFA">
        <w:tblPrEx>
          <w:jc w:val="left"/>
        </w:tblPrEx>
        <w:trPr>
          <w:gridAfter w:val="1"/>
          <w:wAfter w:w="954" w:type="dxa"/>
          <w:trHeight w:val="569"/>
        </w:trPr>
        <w:tc>
          <w:tcPr>
            <w:tcW w:w="4253" w:type="dxa"/>
            <w:gridSpan w:val="2"/>
            <w:hideMark/>
          </w:tcPr>
          <w:p w:rsidR="009A6FFA" w:rsidRDefault="009A6FFA" w:rsidP="005604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9A6FFA" w:rsidRDefault="009A6FFA" w:rsidP="005604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6FFA" w:rsidTr="009A6FFA">
        <w:tblPrEx>
          <w:jc w:val="left"/>
        </w:tblPrEx>
        <w:trPr>
          <w:gridAfter w:val="1"/>
          <w:wAfter w:w="954" w:type="dxa"/>
          <w:trHeight w:val="232"/>
        </w:trPr>
        <w:tc>
          <w:tcPr>
            <w:tcW w:w="4253" w:type="dxa"/>
            <w:gridSpan w:val="2"/>
            <w:hideMark/>
          </w:tcPr>
          <w:p w:rsidR="009A6FFA" w:rsidRDefault="009A6FFA" w:rsidP="005604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  <w:tc>
          <w:tcPr>
            <w:tcW w:w="4255" w:type="dxa"/>
            <w:hideMark/>
          </w:tcPr>
          <w:p w:rsidR="009A6FFA" w:rsidRDefault="009A6FFA" w:rsidP="005604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</w:tr>
      <w:tr w:rsidR="009A6FFA" w:rsidTr="009A6FFA">
        <w:tblPrEx>
          <w:jc w:val="left"/>
        </w:tblPrEx>
        <w:trPr>
          <w:gridAfter w:val="1"/>
          <w:wAfter w:w="954" w:type="dxa"/>
          <w:trHeight w:val="569"/>
        </w:trPr>
        <w:tc>
          <w:tcPr>
            <w:tcW w:w="4253" w:type="dxa"/>
            <w:gridSpan w:val="2"/>
            <w:hideMark/>
          </w:tcPr>
          <w:p w:rsidR="009A6FFA" w:rsidRDefault="009A6FFA" w:rsidP="005604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9A6FFA" w:rsidRDefault="009A6FFA" w:rsidP="005604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9A6FFA" w:rsidTr="009A6FFA">
        <w:tblPrEx>
          <w:jc w:val="left"/>
        </w:tblPrEx>
        <w:trPr>
          <w:gridAfter w:val="1"/>
          <w:wAfter w:w="954" w:type="dxa"/>
          <w:trHeight w:val="218"/>
        </w:trPr>
        <w:tc>
          <w:tcPr>
            <w:tcW w:w="4253" w:type="dxa"/>
            <w:gridSpan w:val="2"/>
            <w:hideMark/>
          </w:tcPr>
          <w:p w:rsidR="009A6FFA" w:rsidRDefault="009A6FFA" w:rsidP="005604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5" w:type="dxa"/>
            <w:hideMark/>
          </w:tcPr>
          <w:p w:rsidR="009A6FFA" w:rsidRDefault="009A6FFA" w:rsidP="005604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9A6FFA" w:rsidTr="009A6FFA">
        <w:tblPrEx>
          <w:jc w:val="left"/>
        </w:tblPrEx>
        <w:trPr>
          <w:gridAfter w:val="1"/>
          <w:wAfter w:w="954" w:type="dxa"/>
          <w:trHeight w:val="569"/>
        </w:trPr>
        <w:tc>
          <w:tcPr>
            <w:tcW w:w="4253" w:type="dxa"/>
            <w:gridSpan w:val="2"/>
            <w:hideMark/>
          </w:tcPr>
          <w:p w:rsidR="009A6FFA" w:rsidRDefault="009A6FFA" w:rsidP="005604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9A6FFA" w:rsidRDefault="009A6FFA" w:rsidP="005604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1D42CC" w:rsidTr="009A6FFA">
        <w:trPr>
          <w:gridBefore w:val="1"/>
          <w:wBefore w:w="871" w:type="dxa"/>
          <w:trHeight w:val="297"/>
          <w:jc w:val="center"/>
        </w:trPr>
        <w:tc>
          <w:tcPr>
            <w:tcW w:w="8591" w:type="dxa"/>
            <w:gridSpan w:val="3"/>
            <w:hideMark/>
          </w:tcPr>
          <w:p w:rsidR="001D42CC" w:rsidRDefault="001D42CC" w:rsidP="009A6FFA">
            <w:pPr>
              <w:rPr>
                <w:color w:val="000000"/>
              </w:rPr>
            </w:pPr>
          </w:p>
        </w:tc>
      </w:tr>
      <w:tr w:rsidR="001D42CC" w:rsidTr="009A6FFA">
        <w:trPr>
          <w:gridBefore w:val="1"/>
          <w:wBefore w:w="871" w:type="dxa"/>
          <w:trHeight w:val="304"/>
          <w:jc w:val="center"/>
        </w:trPr>
        <w:tc>
          <w:tcPr>
            <w:tcW w:w="8591" w:type="dxa"/>
            <w:gridSpan w:val="3"/>
            <w:hideMark/>
          </w:tcPr>
          <w:p w:rsidR="001D42CC" w:rsidRPr="000E0A3C" w:rsidRDefault="001D42C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88A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0A3C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8FE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17EB9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4D0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091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088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1A2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6FFA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056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4EAF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1F21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264EA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86D25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2014-01-21T18:06:00Z</cp:lastPrinted>
  <dcterms:created xsi:type="dcterms:W3CDTF">2017-05-16T16:23:00Z</dcterms:created>
  <dcterms:modified xsi:type="dcterms:W3CDTF">2017-05-16T16:23:00Z</dcterms:modified>
</cp:coreProperties>
</file>