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71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040E59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</w:t>
      </w:r>
      <w:r w:rsidR="00040E59">
        <w:rPr>
          <w:color w:val="000000"/>
        </w:rPr>
        <w:t xml:space="preserve">requer, </w:t>
      </w:r>
      <w:proofErr w:type="gramStart"/>
      <w:r w:rsidR="00040E59">
        <w:rPr>
          <w:color w:val="000000"/>
        </w:rPr>
        <w:t>após</w:t>
      </w:r>
      <w:proofErr w:type="gramEnd"/>
      <w:r w:rsidR="00040E59">
        <w:rPr>
          <w:color w:val="000000"/>
        </w:rPr>
        <w:t xml:space="preserve"> ouvido o douto Plenário, a instauração de processo administrativo em face da empresa de transporte coletivo Viação Princesa do Sul LTDA para apuração de irregularidades na prestação dos serviços e providências no que se refere à rescisão contratual.</w:t>
      </w:r>
    </w:p>
    <w:p w:rsidR="00040E59" w:rsidRDefault="00040E59" w:rsidP="001D42CC">
      <w:pPr>
        <w:ind w:firstLine="2835"/>
        <w:jc w:val="both"/>
        <w:rPr>
          <w:color w:val="000000"/>
        </w:rPr>
      </w:pP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040E59" w:rsidRDefault="001D42CC" w:rsidP="00040E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Conforme o artigo 6º da Lei 8987/1995, toda concessão ou permissão pressupõe a prestação de serviço adequado ao pleno atendimento dos usuários, sendo assim compreendidos os serviços que satisfazem as condições de regularidade, continuidade, eficiência, segurança, atualidade, generalidade, cortesia na sua prestação e modicidade das tarifas.</w:t>
      </w:r>
    </w:p>
    <w:p w:rsidR="00040E59" w:rsidRDefault="00040E59" w:rsidP="00040E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1D42CC" w:rsidRDefault="001D42CC" w:rsidP="00040E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Pelo exposto e por força dos Princípios da Legalidade e da Moralidade, tendo em vista a forma como vem sendo prestado o serviço de transporte coletivo no município de Pouso Alegre, requer a instauração de processo administrativo em face da empresa de transporte coletivo Viação Princesa do Sul LTDA.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16 de Maio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0E59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173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2017-05-16T16:39:00Z</dcterms:created>
  <dcterms:modified xsi:type="dcterms:W3CDTF">2017-05-16T16:39:00Z</dcterms:modified>
</cp:coreProperties>
</file>