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 xml:space="preserve">REQUERIMENTO Nº </w:t>
      </w:r>
      <w:r w:rsidR="00C65858">
        <w:rPr>
          <w:b/>
          <w:color w:val="000000"/>
        </w:rPr>
        <w:t>17</w:t>
      </w:r>
      <w:r>
        <w:rPr>
          <w:b/>
          <w:color w:val="000000"/>
        </w:rPr>
        <w:t xml:space="preserve"> / </w:t>
      </w:r>
      <w:bookmarkStart w:id="0" w:name="_GoBack"/>
      <w:bookmarkEnd w:id="0"/>
      <w:r w:rsidR="00C65858">
        <w:rPr>
          <w:b/>
          <w:color w:val="000000"/>
        </w:rPr>
        <w:t>2015</w:t>
      </w:r>
    </w:p>
    <w:p w:rsidR="001D42CC" w:rsidRDefault="001D42CC" w:rsidP="001D42CC">
      <w:pPr>
        <w:spacing w:line="280" w:lineRule="auto"/>
        <w:ind w:left="2835"/>
        <w:rPr>
          <w:rFonts w:ascii="Arial" w:hAnsi="Arial" w:cs="Arial"/>
          <w:b/>
          <w:color w:val="000000"/>
          <w:sz w:val="20"/>
        </w:rPr>
      </w:pPr>
    </w:p>
    <w:p w:rsidR="001D42CC"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1D42CC">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w:t>
      </w:r>
      <w:r w:rsidR="001B18FE">
        <w:rPr>
          <w:color w:val="000000"/>
        </w:rPr>
        <w:t>III</w:t>
      </w:r>
      <w:r w:rsidR="003E3777">
        <w:rPr>
          <w:color w:val="000000"/>
        </w:rPr>
        <w:t xml:space="preserve"> do art. 40 </w:t>
      </w:r>
      <w:r w:rsidR="0093083C">
        <w:rPr>
          <w:color w:val="000000"/>
        </w:rPr>
        <w:t xml:space="preserve">e do art. 41 </w:t>
      </w:r>
      <w:r w:rsidR="003E3777">
        <w:rPr>
          <w:color w:val="000000"/>
        </w:rPr>
        <w:t>da Lei Orgânica do Município de Pouso Alegre</w:t>
      </w:r>
      <w:r w:rsidR="0093083C">
        <w:rPr>
          <w:color w:val="000000"/>
        </w:rPr>
        <w:t>,</w:t>
      </w:r>
      <w:r w:rsidR="003E3777">
        <w:rPr>
          <w:color w:val="000000"/>
        </w:rPr>
        <w:t xml:space="preserve"> e do art. </w:t>
      </w:r>
      <w:r w:rsidR="001B18FE">
        <w:rPr>
          <w:color w:val="000000"/>
        </w:rPr>
        <w:t>316 c/c art. 264, I,</w:t>
      </w:r>
      <w:r w:rsidR="003E3777">
        <w:rPr>
          <w:color w:val="000000"/>
        </w:rPr>
        <w:t xml:space="preserve"> do Regimento Interno da Câmara Municipal de Pouso Alegre</w:t>
      </w:r>
      <w:r>
        <w:rPr>
          <w:color w:val="000000"/>
        </w:rPr>
        <w:t xml:space="preserve">, </w:t>
      </w:r>
      <w:proofErr w:type="gramStart"/>
      <w:r>
        <w:rPr>
          <w:color w:val="000000"/>
        </w:rPr>
        <w:t>após</w:t>
      </w:r>
      <w:proofErr w:type="gramEnd"/>
      <w:r>
        <w:rPr>
          <w:color w:val="000000"/>
        </w:rPr>
        <w:t xml:space="preserve"> ouvido o </w:t>
      </w:r>
      <w:r w:rsidRPr="00C65858">
        <w:rPr>
          <w:color w:val="000000"/>
        </w:rPr>
        <w:t>douto Plenário, seja</w:t>
      </w:r>
      <w:r w:rsidR="001B18FE" w:rsidRPr="00C65858">
        <w:rPr>
          <w:color w:val="000000"/>
        </w:rPr>
        <w:t xml:space="preserve"> convocad</w:t>
      </w:r>
      <w:r w:rsidR="0093083C" w:rsidRPr="00C65858">
        <w:rPr>
          <w:color w:val="000000"/>
        </w:rPr>
        <w:t>a</w:t>
      </w:r>
      <w:r w:rsidR="001B18FE" w:rsidRPr="00C65858">
        <w:rPr>
          <w:color w:val="000000"/>
        </w:rPr>
        <w:t xml:space="preserve"> </w:t>
      </w:r>
      <w:r w:rsidR="0093083C" w:rsidRPr="00C65858">
        <w:rPr>
          <w:color w:val="000000"/>
        </w:rPr>
        <w:t>a</w:t>
      </w:r>
      <w:r w:rsidR="001B18FE" w:rsidRPr="00C65858">
        <w:rPr>
          <w:color w:val="000000"/>
        </w:rPr>
        <w:t xml:space="preserve"> Sr</w:t>
      </w:r>
      <w:r w:rsidR="0093083C" w:rsidRPr="00C65858">
        <w:rPr>
          <w:color w:val="000000"/>
        </w:rPr>
        <w:t>a</w:t>
      </w:r>
      <w:r w:rsidR="001B18FE" w:rsidRPr="00C65858">
        <w:rPr>
          <w:color w:val="000000"/>
        </w:rPr>
        <w:t>. Secretári</w:t>
      </w:r>
      <w:r w:rsidR="0093083C" w:rsidRPr="00C65858">
        <w:rPr>
          <w:color w:val="000000"/>
        </w:rPr>
        <w:t>a</w:t>
      </w:r>
      <w:r w:rsidR="001B18FE" w:rsidRPr="00C65858">
        <w:rPr>
          <w:color w:val="000000"/>
        </w:rPr>
        <w:t xml:space="preserve"> Municipal </w:t>
      </w:r>
      <w:r w:rsidR="0093083C" w:rsidRPr="00C65858">
        <w:rPr>
          <w:color w:val="000000"/>
        </w:rPr>
        <w:t xml:space="preserve">de Saúde, Sra. </w:t>
      </w:r>
      <w:proofErr w:type="spellStart"/>
      <w:r w:rsidR="0093083C" w:rsidRPr="00C65858">
        <w:rPr>
          <w:color w:val="000000"/>
        </w:rPr>
        <w:t>Giselly</w:t>
      </w:r>
      <w:proofErr w:type="spellEnd"/>
      <w:r w:rsidR="0093083C" w:rsidRPr="00C65858">
        <w:rPr>
          <w:color w:val="000000"/>
        </w:rPr>
        <w:t xml:space="preserve"> </w:t>
      </w:r>
      <w:proofErr w:type="spellStart"/>
      <w:r w:rsidR="0093083C" w:rsidRPr="00C65858">
        <w:rPr>
          <w:color w:val="000000"/>
        </w:rPr>
        <w:t>Gianini</w:t>
      </w:r>
      <w:proofErr w:type="spellEnd"/>
      <w:r w:rsidR="0093083C" w:rsidRPr="00C65858">
        <w:rPr>
          <w:color w:val="000000"/>
        </w:rPr>
        <w:t xml:space="preserve"> Pelegrini, </w:t>
      </w:r>
      <w:r w:rsidR="001B18FE" w:rsidRPr="00C65858">
        <w:rPr>
          <w:color w:val="000000"/>
        </w:rPr>
        <w:t>para prestar esclarecimentos em Plenário sobre</w:t>
      </w:r>
      <w:r w:rsidR="00C65858" w:rsidRPr="00C65858">
        <w:rPr>
          <w:color w:val="000000"/>
        </w:rPr>
        <w:t xml:space="preserve"> o</w:t>
      </w:r>
      <w:r w:rsidR="001B18FE" w:rsidRPr="00C65858">
        <w:rPr>
          <w:color w:val="000000"/>
        </w:rPr>
        <w:t xml:space="preserve"> </w:t>
      </w:r>
      <w:r w:rsidR="00C65858" w:rsidRPr="00C65858">
        <w:rPr>
          <w:color w:val="000000"/>
        </w:rPr>
        <w:t xml:space="preserve">funcionamento dos Prontos Atendimentos </w:t>
      </w:r>
      <w:r w:rsidR="00C65858">
        <w:rPr>
          <w:color w:val="000000"/>
        </w:rPr>
        <w:t>d</w:t>
      </w:r>
      <w:r w:rsidR="00C65858" w:rsidRPr="00C65858">
        <w:rPr>
          <w:color w:val="000000"/>
        </w:rPr>
        <w:t xml:space="preserve">os </w:t>
      </w:r>
      <w:r w:rsidR="00C65858">
        <w:rPr>
          <w:color w:val="000000"/>
        </w:rPr>
        <w:t>b</w:t>
      </w:r>
      <w:r w:rsidR="00C65858" w:rsidRPr="00C65858">
        <w:rPr>
          <w:color w:val="000000"/>
        </w:rPr>
        <w:t xml:space="preserve">airros São João </w:t>
      </w:r>
      <w:r w:rsidR="00C65858">
        <w:rPr>
          <w:color w:val="000000"/>
        </w:rPr>
        <w:t>e</w:t>
      </w:r>
      <w:r w:rsidR="00C65858" w:rsidRPr="00C65858">
        <w:rPr>
          <w:color w:val="000000"/>
        </w:rPr>
        <w:t xml:space="preserve"> São Geraldo </w:t>
      </w:r>
      <w:r w:rsidR="00C65858">
        <w:rPr>
          <w:color w:val="000000"/>
        </w:rPr>
        <w:t>e</w:t>
      </w:r>
      <w:r w:rsidR="00C65858" w:rsidRPr="00C65858">
        <w:rPr>
          <w:color w:val="000000"/>
        </w:rPr>
        <w:t xml:space="preserve"> </w:t>
      </w:r>
      <w:r w:rsidR="00C65858">
        <w:rPr>
          <w:color w:val="000000"/>
        </w:rPr>
        <w:t xml:space="preserve">da </w:t>
      </w:r>
      <w:r w:rsidR="00C65858" w:rsidRPr="00C65858">
        <w:rPr>
          <w:color w:val="000000"/>
        </w:rPr>
        <w:t xml:space="preserve">Unidade Básica </w:t>
      </w:r>
      <w:r w:rsidR="00C65858">
        <w:rPr>
          <w:color w:val="000000"/>
        </w:rPr>
        <w:t>d</w:t>
      </w:r>
      <w:r w:rsidR="00C65858" w:rsidRPr="00C65858">
        <w:rPr>
          <w:color w:val="000000"/>
        </w:rPr>
        <w:t>e Saúde (UBS).</w:t>
      </w:r>
      <w:r w:rsidRPr="00C65858">
        <w:rPr>
          <w:color w:val="000000"/>
        </w:rPr>
        <w:t xml:space="preserve"> </w:t>
      </w:r>
    </w:p>
    <w:p w:rsidR="001D42CC" w:rsidRDefault="001D42CC" w:rsidP="001D42CC">
      <w:pPr>
        <w:ind w:firstLine="2835"/>
        <w:rPr>
          <w:color w:val="000000"/>
        </w:rPr>
      </w:pPr>
    </w:p>
    <w:p w:rsidR="001D42CC" w:rsidRDefault="001D42CC" w:rsidP="001D42CC">
      <w:pPr>
        <w:spacing w:line="280" w:lineRule="auto"/>
        <w:ind w:right="567" w:firstLine="2835"/>
        <w:rPr>
          <w:rFonts w:ascii="Arial" w:hAnsi="Arial" w:cs="Arial"/>
          <w:color w:val="000000"/>
          <w:sz w:val="20"/>
        </w:rPr>
      </w:pPr>
    </w:p>
    <w:p w:rsidR="001D42CC" w:rsidRDefault="001D42CC" w:rsidP="001D42CC">
      <w:pPr>
        <w:ind w:right="1134" w:firstLine="2835"/>
        <w:jc w:val="both"/>
        <w:rPr>
          <w:b/>
        </w:rPr>
      </w:pPr>
      <w:r>
        <w:rPr>
          <w:b/>
        </w:rPr>
        <w:t>JUSTIFICATIVA</w:t>
      </w:r>
    </w:p>
    <w:p w:rsidR="001D42CC" w:rsidRDefault="001D42CC" w:rsidP="001D42CC">
      <w:pPr>
        <w:spacing w:line="280" w:lineRule="auto"/>
        <w:ind w:right="1134" w:firstLine="2835"/>
        <w:rPr>
          <w:rFonts w:ascii="Arial" w:hAnsi="Arial" w:cs="Arial"/>
          <w:color w:val="000000"/>
          <w:sz w:val="20"/>
        </w:rPr>
      </w:pPr>
    </w:p>
    <w:p w:rsidR="001D42CC" w:rsidRDefault="00C65858" w:rsidP="00C658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 xml:space="preserve">Faz-se necessária essa convocação para que a titular da referida pasta possa esclarecer a esta Casa de Leis sobre o real atendimento à população oferecido pelos já citados Prontos Atendimentos, pois existem inúmeras queixas de populares que não estão conseguindo serem atendidos, seja por pediatra ou clínico geral. Os usuários doentes saem de suas casas e quando chegam aos Prontos Atendimentos e nas </w:t>
      </w:r>
      <w:proofErr w:type="spellStart"/>
      <w:r>
        <w:t>UBSs</w:t>
      </w:r>
      <w:proofErr w:type="spellEnd"/>
      <w:r>
        <w:t xml:space="preserve"> são informados que não há médicos atendendo, perdendo sua viagem e ainda não conseguindo resolver seu problema.</w:t>
      </w:r>
    </w:p>
    <w:p w:rsidR="001D42CC" w:rsidRDefault="001D42CC" w:rsidP="001D42CC">
      <w:pPr>
        <w:pStyle w:val="Normal0"/>
        <w:ind w:right="567" w:firstLine="2835"/>
        <w:jc w:val="both"/>
        <w:rPr>
          <w:rFonts w:ascii="Calibri" w:eastAsia="Calibri" w:hAnsi="Calibri"/>
          <w:sz w:val="22"/>
        </w:rPr>
      </w:pPr>
    </w:p>
    <w:p w:rsidR="001D42CC" w:rsidRDefault="001D42CC" w:rsidP="001D42CC">
      <w:pPr>
        <w:spacing w:line="280" w:lineRule="auto"/>
        <w:ind w:right="567" w:firstLine="2835"/>
        <w:rPr>
          <w:rFonts w:ascii="Arial" w:hAnsi="Arial" w:cs="Arial"/>
          <w:color w:val="000000"/>
          <w:sz w:val="20"/>
        </w:rPr>
      </w:pPr>
    </w:p>
    <w:p w:rsidR="001D42CC" w:rsidRDefault="001D42CC" w:rsidP="001D42CC">
      <w:pPr>
        <w:ind w:firstLine="2835"/>
        <w:rPr>
          <w:color w:val="000000"/>
        </w:rPr>
      </w:pPr>
      <w:r>
        <w:rPr>
          <w:color w:val="000000"/>
        </w:rPr>
        <w:t xml:space="preserve">Sala das Sessões, </w:t>
      </w:r>
      <w:r w:rsidR="00C65858">
        <w:rPr>
          <w:color w:val="000000"/>
        </w:rPr>
        <w:t>31 de Março de 2015</w:t>
      </w:r>
      <w:r>
        <w:rPr>
          <w:color w:val="000000"/>
        </w:rPr>
        <w:t>.</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C65858" w:rsidRDefault="00C65858"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3E3777">
        <w:trPr>
          <w:trHeight w:val="357"/>
          <w:jc w:val="center"/>
        </w:trPr>
        <w:tc>
          <w:tcPr>
            <w:tcW w:w="8591" w:type="dxa"/>
            <w:hideMark/>
          </w:tcPr>
          <w:p w:rsidR="001D42CC" w:rsidRDefault="00C65858">
            <w:pPr>
              <w:jc w:val="center"/>
              <w:rPr>
                <w:color w:val="000000"/>
              </w:rPr>
            </w:pPr>
            <w:r>
              <w:rPr>
                <w:color w:val="000000"/>
              </w:rPr>
              <w:t>Dr. Paulo</w:t>
            </w:r>
          </w:p>
        </w:tc>
      </w:tr>
      <w:tr w:rsidR="001D42CC" w:rsidTr="003E3777">
        <w:trPr>
          <w:trHeight w:val="304"/>
          <w:jc w:val="center"/>
        </w:trPr>
        <w:tc>
          <w:tcPr>
            <w:tcW w:w="8591" w:type="dxa"/>
            <w:hideMark/>
          </w:tcPr>
          <w:p w:rsidR="001D42CC" w:rsidRPr="00174C50" w:rsidRDefault="001D42CC">
            <w:pPr>
              <w:jc w:val="center"/>
              <w:rPr>
                <w:color w:val="000000"/>
              </w:rPr>
            </w:pPr>
            <w:r>
              <w:rPr>
                <w:color w:val="000000"/>
                <w:sz w:val="20"/>
              </w:rPr>
              <w:t xml:space="preserve"> </w:t>
            </w:r>
            <w:r w:rsidRPr="00174C50">
              <w:rPr>
                <w:color w:val="000000"/>
                <w:sz w:val="22"/>
                <w:szCs w:val="22"/>
              </w:rPr>
              <w:t>VEREADOR</w:t>
            </w:r>
          </w:p>
        </w:tc>
      </w:tr>
    </w:tbl>
    <w:p w:rsidR="001D42CC" w:rsidRDefault="001D42CC" w:rsidP="001D42CC">
      <w:pPr>
        <w:ind w:left="3969"/>
        <w:rPr>
          <w:rFonts w:ascii="Arial" w:hAnsi="Arial" w:cs="Arial"/>
          <w:color w:val="000000"/>
          <w:sz w:val="20"/>
        </w:rPr>
      </w:pPr>
    </w:p>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8FE"/>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EDA"/>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83C"/>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056"/>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85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2014-01-21T18:06:00Z</cp:lastPrinted>
  <dcterms:created xsi:type="dcterms:W3CDTF">2015-03-30T20:33:00Z</dcterms:created>
  <dcterms:modified xsi:type="dcterms:W3CDTF">2015-03-30T20:33:00Z</dcterms:modified>
</cp:coreProperties>
</file>