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94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F35CAA" w:rsidRDefault="001D42CC" w:rsidP="00F35CAA">
      <w:pPr>
        <w:ind w:firstLine="2835"/>
        <w:jc w:val="both"/>
        <w:rPr>
          <w:color w:val="000000"/>
        </w:rPr>
      </w:pPr>
      <w:r>
        <w:rPr>
          <w:color w:val="000000"/>
        </w:rPr>
        <w:t>- Quantos veículos e quais os modelos foram alugados pela Prefeitura Municipal até a presente data;</w:t>
      </w:r>
    </w:p>
    <w:p w:rsidR="00F35CAA" w:rsidRDefault="00F35CAA" w:rsidP="00F35CAA">
      <w:pPr>
        <w:ind w:firstLine="2835"/>
        <w:jc w:val="both"/>
        <w:rPr>
          <w:color w:val="000000"/>
        </w:rPr>
      </w:pPr>
    </w:p>
    <w:p w:rsidR="001D42CC" w:rsidRDefault="001D42CC" w:rsidP="00F35CAA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- Qual o valor mensal pago pela </w:t>
      </w:r>
      <w:r w:rsidR="00F35CAA">
        <w:rPr>
          <w:color w:val="000000"/>
        </w:rPr>
        <w:t>P</w:t>
      </w:r>
      <w:r>
        <w:rPr>
          <w:color w:val="000000"/>
        </w:rPr>
        <w:t>refeitura</w:t>
      </w:r>
      <w:r w:rsidR="00F35CAA">
        <w:rPr>
          <w:color w:val="000000"/>
        </w:rPr>
        <w:t xml:space="preserve"> Municipal</w:t>
      </w:r>
      <w:r>
        <w:rPr>
          <w:color w:val="000000"/>
        </w:rPr>
        <w:t xml:space="preserve"> por cada um destes veículos.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F3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</w:t>
      </w:r>
      <w:r w:rsidR="00F35CAA">
        <w:t>o se faz necessário uma vez que</w:t>
      </w:r>
      <w:r>
        <w:t xml:space="preserve"> o Poder Legislativo prioriza a fiscalização, visando </w:t>
      </w:r>
      <w:proofErr w:type="gramStart"/>
      <w:r>
        <w:t>a</w:t>
      </w:r>
      <w:proofErr w:type="gramEnd"/>
      <w:r>
        <w:t xml:space="preserve"> transparência dos atos administrativos para com os munícipes que pagam seus impostos.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27 de Junho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35CAA" w:rsidRDefault="00F35CAA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602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5CAA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2017-06-27T17:02:00Z</dcterms:created>
  <dcterms:modified xsi:type="dcterms:W3CDTF">2017-06-27T17:02:00Z</dcterms:modified>
</cp:coreProperties>
</file>