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100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8D761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</w:t>
      </w:r>
      <w:r w:rsidR="008D761A">
        <w:rPr>
          <w:color w:val="000000"/>
        </w:rPr>
        <w:t>nos moldes do artigo 264 do Regimento Interno da Câmara Municipal, seja destinado à compra de medicamentos para as farmácias e postos de saúde municipais, o dinheiro devolvido pelo Poder Legislativo ao Poder Executivo, no total de R$ 1.000.000,00 (um milhão de reais).</w:t>
      </w:r>
      <w:r>
        <w:rPr>
          <w:color w:val="000000"/>
        </w:rPr>
        <w:t xml:space="preserve"> 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8D761A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Conforme previsão constante do artigo 5º, inciso IV, da Lei Orgânica do Município de Pouso Alegre, dar prioridade ao atendimento das demandas sociais é um dos objetivos prioritários do Município.</w:t>
      </w:r>
      <w:r>
        <w:br/>
        <w:t>Nesse sentido, o artigo 4º, também da Lei Orgânica do Município de Pouso Alegre, dispõe que o Município concorrerá para a consecução dos objetivos fundamentais da Nação.</w:t>
      </w:r>
    </w:p>
    <w:p w:rsidR="008D761A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"</w:t>
      </w:r>
      <w:proofErr w:type="spellStart"/>
      <w:r>
        <w:t>Conditio</w:t>
      </w:r>
      <w:proofErr w:type="spellEnd"/>
      <w:r>
        <w:t xml:space="preserve"> </w:t>
      </w:r>
      <w:proofErr w:type="spellStart"/>
      <w:r>
        <w:t>sine</w:t>
      </w:r>
      <w:proofErr w:type="spellEnd"/>
      <w:r>
        <w:t xml:space="preserve"> </w:t>
      </w:r>
      <w:proofErr w:type="spellStart"/>
      <w:r>
        <w:t>qua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" para a efetivação dos objetivos de um Estado que possui como fundamento a Dignidade da Pessoa Humana (Art. 1º, III da </w:t>
      </w:r>
      <w:proofErr w:type="spellStart"/>
      <w:r>
        <w:t>C.F.</w:t>
      </w:r>
      <w:proofErr w:type="spellEnd"/>
      <w:r>
        <w:t xml:space="preserve"> de 1988), o direito à saúde recebeu o status constitucional de direito social (art. 6º da </w:t>
      </w:r>
      <w:proofErr w:type="spellStart"/>
      <w:r>
        <w:t>C.F.</w:t>
      </w:r>
      <w:proofErr w:type="spellEnd"/>
      <w:r>
        <w:t xml:space="preserve"> de 1988).</w:t>
      </w: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Assim, tendo em vista a atual demanda por medicamentos para abastecimento dos postos de saúde e farmácias municipais, requer que o dinheiro devolvido ao Poder Executivo seja empregado para a satisfação de tal demanda.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11 de Julho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D761A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24DD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2017-07-11T16:28:00Z</dcterms:modified>
</cp:coreProperties>
</file>