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34 / 2015</w:t>
      </w:r>
      <w:bookmarkStart w:id="0" w:name="_GoBack"/>
      <w:bookmarkEnd w:id="0"/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64D0D" w:rsidRDefault="00A64D0D" w:rsidP="00CE67AA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64D0D" w:rsidRDefault="00A64D0D" w:rsidP="00CE67AA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ind w:right="-1" w:firstLine="2835"/>
        <w:jc w:val="both"/>
      </w:pPr>
      <w:r>
        <w:t xml:space="preserve">O Vereador que este subscreve, consoante </w:t>
      </w:r>
      <w:r w:rsidR="001663C4">
        <w:t xml:space="preserve">disposto no </w:t>
      </w:r>
      <w:r>
        <w:t xml:space="preserve">art. 298 do Regimento Interno da Câmara Municipal de Pouso Alegre, requer seja </w:t>
      </w:r>
      <w:r w:rsidR="00A52614">
        <w:t xml:space="preserve">realizada </w:t>
      </w:r>
      <w:r>
        <w:t xml:space="preserve">Sessão Especial no dia </w:t>
      </w:r>
      <w:r w:rsidR="00635639">
        <w:t>09 de jul</w:t>
      </w:r>
      <w:r>
        <w:t xml:space="preserve">ho, às 19h </w:t>
      </w:r>
      <w:r w:rsidR="00524489">
        <w:t xml:space="preserve"> em </w:t>
      </w:r>
      <w:r>
        <w:t xml:space="preserve"> homenagem à Escola Estadual “Dr. José Marques de Oliveira”, pelo seu jubileu de ouro.</w:t>
      </w:r>
    </w:p>
    <w:p w:rsidR="00CE67AA" w:rsidRDefault="00CE67AA" w:rsidP="00CE67AA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524489" w:rsidP="00524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CE67AA">
        <w:t>Trata-se de uma Sessão Especial em comemoração ao Jubileu de Ouro da Escola Estadual “Dr. José Marques de Oliveira”.</w:t>
      </w:r>
    </w:p>
    <w:p w:rsidR="00CE67AA" w:rsidRDefault="00CE67AA" w:rsidP="00CE67AA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19 de Maio de 2015.</w:t>
      </w: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tbl>
      <w:tblPr>
        <w:tblW w:w="87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39"/>
      </w:tblGrid>
      <w:tr w:rsidR="00CE67AA" w:rsidTr="00CE67AA">
        <w:trPr>
          <w:trHeight w:val="302"/>
        </w:trPr>
        <w:tc>
          <w:tcPr>
            <w:tcW w:w="8739" w:type="dxa"/>
            <w:shd w:val="clear" w:color="auto" w:fill="auto"/>
          </w:tcPr>
          <w:p w:rsidR="00CE67AA" w:rsidRPr="00F2675B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E67AA" w:rsidTr="00CE67AA">
        <w:trPr>
          <w:trHeight w:val="230"/>
        </w:trPr>
        <w:tc>
          <w:tcPr>
            <w:tcW w:w="8739" w:type="dxa"/>
            <w:shd w:val="clear" w:color="auto" w:fill="auto"/>
          </w:tcPr>
          <w:p w:rsidR="00CE67AA" w:rsidRPr="001663C4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1663C4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CE67AA" w:rsidRPr="00F2675B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sectPr w:rsidR="00231E54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38F" w:rsidRDefault="0089238F" w:rsidP="00153A87">
      <w:r>
        <w:separator/>
      </w:r>
    </w:p>
  </w:endnote>
  <w:endnote w:type="continuationSeparator" w:id="1">
    <w:p w:rsidR="0089238F" w:rsidRDefault="0089238F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16C5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89238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89238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89238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8923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38F" w:rsidRDefault="0089238F" w:rsidP="00153A87">
      <w:r>
        <w:separator/>
      </w:r>
    </w:p>
  </w:footnote>
  <w:footnote w:type="continuationSeparator" w:id="1">
    <w:p w:rsidR="0089238F" w:rsidRDefault="0089238F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89238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16C5B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16C5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89238F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89238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89238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0B4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342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406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779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489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5639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38F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6C5B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614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0D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A8D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2015-05-19T18:42:00Z</cp:lastPrinted>
  <dcterms:created xsi:type="dcterms:W3CDTF">2015-05-19T18:42:00Z</dcterms:created>
  <dcterms:modified xsi:type="dcterms:W3CDTF">2015-05-19T18:42:00Z</dcterms:modified>
</cp:coreProperties>
</file>