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106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as informações </w:t>
      </w:r>
      <w:r w:rsidR="003476C1">
        <w:rPr>
          <w:color w:val="000000"/>
        </w:rPr>
        <w:t>sobre o projeto de obras de calçamento do morro conhecido como “Morro do Antônio Moreira”, no Bairro Maçaranduba, e em outros na zona rural.</w:t>
      </w:r>
    </w:p>
    <w:p w:rsidR="001D42CC" w:rsidRDefault="001D42CC" w:rsidP="001D42CC">
      <w:pPr>
        <w:ind w:firstLine="2835"/>
        <w:rPr>
          <w:color w:val="000000"/>
        </w:rPr>
      </w:pPr>
    </w:p>
    <w:p w:rsidR="003476C1" w:rsidRDefault="003476C1" w:rsidP="001D42CC">
      <w:pPr>
        <w:ind w:right="1134" w:firstLine="2835"/>
        <w:jc w:val="both"/>
        <w:rPr>
          <w:b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347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</w:pPr>
      <w:r>
        <w:t>Este requeriment</w:t>
      </w:r>
      <w:r w:rsidR="003476C1">
        <w:t>o se faz necessário uma vez que</w:t>
      </w:r>
      <w:r>
        <w:t xml:space="preserve"> o Poder Legislativo prioriza a fiscalização, visando </w:t>
      </w:r>
      <w:r w:rsidR="003476C1">
        <w:t>à</w:t>
      </w:r>
      <w:r>
        <w:t xml:space="preserve"> transparência dos atos administrativos para com a população.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</w:t>
      </w:r>
      <w:r w:rsidR="003476C1">
        <w:rPr>
          <w:color w:val="000000"/>
        </w:rPr>
        <w:t>º</w:t>
      </w:r>
      <w:r>
        <w:rPr>
          <w:color w:val="000000"/>
        </w:rPr>
        <w:t xml:space="preserve"> de Agosto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6C1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4E6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2017-08-01T16:16:00Z</dcterms:created>
  <dcterms:modified xsi:type="dcterms:W3CDTF">2017-08-01T16:16:00Z</dcterms:modified>
</cp:coreProperties>
</file>