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DE" w:rsidRDefault="006A50DE" w:rsidP="006A50DE">
      <w:pPr>
        <w:pStyle w:val="Cabealho"/>
        <w:tabs>
          <w:tab w:val="left" w:pos="708"/>
        </w:tabs>
        <w:ind w:left="2835"/>
        <w:rPr>
          <w:b/>
          <w:color w:val="000000"/>
          <w:sz w:val="22"/>
          <w:szCs w:val="22"/>
          <w:lang w:val="pt-BR"/>
        </w:rPr>
      </w:pPr>
      <w:r>
        <w:rPr>
          <w:b/>
          <w:color w:val="000000"/>
          <w:sz w:val="22"/>
          <w:szCs w:val="22"/>
          <w:lang w:val="pt-BR"/>
        </w:rPr>
        <w:t xml:space="preserve">PORTARIA Nº </w:t>
      </w:r>
      <w:r w:rsidR="00934192">
        <w:rPr>
          <w:b/>
          <w:color w:val="000000"/>
          <w:sz w:val="22"/>
          <w:szCs w:val="22"/>
          <w:lang w:val="pt-BR"/>
        </w:rPr>
        <w:t>56</w:t>
      </w:r>
      <w:r>
        <w:rPr>
          <w:b/>
          <w:color w:val="000000"/>
          <w:sz w:val="22"/>
          <w:szCs w:val="22"/>
          <w:lang w:val="pt-BR"/>
        </w:rPr>
        <w:t>/2023</w:t>
      </w:r>
    </w:p>
    <w:p w:rsidR="006A50DE" w:rsidRDefault="006A50DE" w:rsidP="006A50DE">
      <w:pPr>
        <w:pStyle w:val="Cabealho"/>
        <w:tabs>
          <w:tab w:val="left" w:pos="708"/>
        </w:tabs>
        <w:spacing w:line="278" w:lineRule="auto"/>
        <w:ind w:left="2835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6A50DE" w:rsidRDefault="006A50DE" w:rsidP="006A50DE">
      <w:pPr>
        <w:pStyle w:val="Cabealho"/>
        <w:tabs>
          <w:tab w:val="left" w:pos="708"/>
        </w:tabs>
        <w:spacing w:line="278" w:lineRule="auto"/>
        <w:ind w:left="2835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6A50DE" w:rsidRDefault="006A50DE" w:rsidP="006A50DE">
      <w:pPr>
        <w:pStyle w:val="TextosemFormatao"/>
        <w:tabs>
          <w:tab w:val="left" w:pos="0"/>
        </w:tabs>
        <w:ind w:left="2835" w:right="-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DESIGNA OS MEMBROS DA COMISSÃO ESPECIAL DE AVALIAÇÃO DE DESEMPENHO E RECURSOS - CEADRE, NOS TERMOS DO CAPÍTULO VII DA RESOLUÇÃO Nº 1269, DE 3 DE DEZEMBRO DE 2019.</w:t>
      </w:r>
    </w:p>
    <w:p w:rsidR="006A50DE" w:rsidRDefault="006A50DE" w:rsidP="006A50DE">
      <w:pPr>
        <w:pStyle w:val="Cabealho"/>
        <w:tabs>
          <w:tab w:val="left" w:pos="708"/>
          <w:tab w:val="left" w:pos="7088"/>
        </w:tabs>
        <w:spacing w:line="278" w:lineRule="auto"/>
        <w:ind w:left="2835" w:right="-1"/>
        <w:rPr>
          <w:rFonts w:ascii="Arial" w:hAnsi="Arial" w:cs="Arial"/>
          <w:sz w:val="22"/>
          <w:szCs w:val="22"/>
          <w:lang w:val="pt-BR"/>
        </w:rPr>
      </w:pPr>
    </w:p>
    <w:p w:rsidR="006A50DE" w:rsidRDefault="006A50DE" w:rsidP="006A50DE">
      <w:pPr>
        <w:pStyle w:val="Cabealho"/>
        <w:tabs>
          <w:tab w:val="left" w:pos="708"/>
          <w:tab w:val="left" w:pos="7088"/>
        </w:tabs>
        <w:spacing w:line="278" w:lineRule="auto"/>
        <w:ind w:left="2835" w:right="-1"/>
        <w:rPr>
          <w:rFonts w:ascii="Arial" w:hAnsi="Arial" w:cs="Arial"/>
          <w:sz w:val="22"/>
          <w:szCs w:val="22"/>
          <w:lang w:val="pt-BR"/>
        </w:rPr>
      </w:pPr>
    </w:p>
    <w:p w:rsidR="006A50DE" w:rsidRDefault="006A50DE" w:rsidP="006A50DE">
      <w:pPr>
        <w:pStyle w:val="Corpodetexto"/>
        <w:ind w:right="-1" w:firstLine="2835"/>
        <w:rPr>
          <w:b/>
          <w:sz w:val="22"/>
          <w:szCs w:val="22"/>
        </w:rPr>
      </w:pPr>
      <w:r>
        <w:rPr>
          <w:sz w:val="22"/>
          <w:szCs w:val="22"/>
        </w:rPr>
        <w:t>O Presidente da Câmara Municipal de Pouso Alegre, Estado de Minas Gerais, Vereador Leandro de Morais Pereira, no uso de suas atribuições legais, expede a seguinte</w:t>
      </w:r>
    </w:p>
    <w:p w:rsidR="006A50DE" w:rsidRDefault="006A50DE" w:rsidP="006A50DE">
      <w:pPr>
        <w:pStyle w:val="Cabealho"/>
        <w:tabs>
          <w:tab w:val="left" w:pos="708"/>
        </w:tabs>
        <w:spacing w:line="278" w:lineRule="auto"/>
        <w:ind w:left="2835" w:right="1134" w:firstLine="2835"/>
        <w:rPr>
          <w:rFonts w:ascii="Arial" w:hAnsi="Arial" w:cs="Arial"/>
          <w:sz w:val="22"/>
          <w:szCs w:val="22"/>
          <w:lang w:val="pt-BR"/>
        </w:rPr>
      </w:pPr>
    </w:p>
    <w:p w:rsidR="006A50DE" w:rsidRDefault="006A50DE" w:rsidP="006A50DE">
      <w:pPr>
        <w:ind w:left="2835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PORTARIA</w:t>
      </w:r>
    </w:p>
    <w:p w:rsidR="006A50DE" w:rsidRDefault="006A50DE" w:rsidP="006A50DE">
      <w:pPr>
        <w:pStyle w:val="Cabealho"/>
        <w:tabs>
          <w:tab w:val="left" w:pos="708"/>
        </w:tabs>
        <w:spacing w:line="278" w:lineRule="auto"/>
        <w:ind w:left="2835" w:right="1134" w:firstLine="2835"/>
        <w:rPr>
          <w:rFonts w:ascii="Arial" w:hAnsi="Arial" w:cs="Arial"/>
          <w:sz w:val="22"/>
          <w:szCs w:val="22"/>
          <w:lang w:val="pt-BR"/>
        </w:rPr>
      </w:pPr>
    </w:p>
    <w:p w:rsidR="006A50DE" w:rsidRDefault="006A50DE" w:rsidP="006A50DE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1º - DESIGNA para compor a Comissão Especial de Avaliação de Desempenho e Recursos - CEADRE, nos termos do Capítulo VII, da Resolução nº 1269, de 3 de dezembro de 2019, os seguintes servidores:</w:t>
      </w:r>
    </w:p>
    <w:p w:rsidR="006A50DE" w:rsidRDefault="006A50DE" w:rsidP="006A50DE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6A50DE" w:rsidRDefault="006A50DE" w:rsidP="006A50DE">
      <w:pPr>
        <w:pStyle w:val="Pr-formataoHTML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Representante do Setor de Recursos Humanos:</w:t>
      </w:r>
    </w:p>
    <w:p w:rsidR="006A50DE" w:rsidRDefault="006A50DE" w:rsidP="006A50DE">
      <w:pPr>
        <w:pStyle w:val="Pr-formatao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VALÉRIA SIMÃO REZENDE – Coordenadora de Administração – Titular</w:t>
      </w:r>
    </w:p>
    <w:p w:rsidR="006A50DE" w:rsidRDefault="006A50DE" w:rsidP="006A50DE">
      <w:pPr>
        <w:pStyle w:val="Pr-formatao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ALAILA ELEBIAN RIBEIRO LUZ – Agente Administrat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ivo – Suplente</w:t>
      </w:r>
    </w:p>
    <w:p w:rsidR="006A50DE" w:rsidRDefault="006A50DE" w:rsidP="006A50DE">
      <w:pPr>
        <w:pStyle w:val="Pr-formataoHTML"/>
        <w:jc w:val="both"/>
        <w:rPr>
          <w:rFonts w:ascii="Times New Roman" w:hAnsi="Times New Roman" w:cs="Times New Roman"/>
          <w:sz w:val="22"/>
          <w:szCs w:val="22"/>
        </w:rPr>
      </w:pPr>
    </w:p>
    <w:p w:rsidR="006A50DE" w:rsidRDefault="006A50DE" w:rsidP="006A50DE">
      <w:pPr>
        <w:pStyle w:val="Pr-formataoHTML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Representante do Setor Jurídico:</w:t>
      </w:r>
    </w:p>
    <w:p w:rsidR="006A50DE" w:rsidRDefault="006A50DE" w:rsidP="006A50DE">
      <w:pPr>
        <w:pStyle w:val="Pr-formatao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TIAGO REIS DA SILVA - Procurador - Titular</w:t>
      </w:r>
    </w:p>
    <w:p w:rsidR="006A50DE" w:rsidRDefault="006A50DE" w:rsidP="006A50DE">
      <w:pPr>
        <w:pStyle w:val="Pr-formatao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RODRIGO MORAES PEREIRA – </w:t>
      </w:r>
      <w:r>
        <w:rPr>
          <w:rFonts w:ascii="Times New Roman" w:hAnsi="Times New Roman" w:cs="Times New Roman"/>
          <w:sz w:val="22"/>
          <w:szCs w:val="22"/>
          <w:lang w:val="pt-PT"/>
        </w:rPr>
        <w:t xml:space="preserve">Diretor de Assuntos Jurídicos </w:t>
      </w:r>
      <w:r>
        <w:rPr>
          <w:rFonts w:ascii="Times New Roman" w:hAnsi="Times New Roman" w:cs="Times New Roman"/>
          <w:sz w:val="22"/>
          <w:szCs w:val="22"/>
        </w:rPr>
        <w:t>– Suplente</w:t>
      </w:r>
    </w:p>
    <w:p w:rsidR="006A50DE" w:rsidRDefault="006A50DE" w:rsidP="006A50DE">
      <w:pPr>
        <w:pStyle w:val="TextosemFormatao"/>
        <w:tabs>
          <w:tab w:val="left" w:pos="7655"/>
        </w:tabs>
        <w:ind w:right="1134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6A50DE" w:rsidRDefault="006A50DE" w:rsidP="006A50DE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2º - Designa para compor a Comissão Especial de Avaliação de Desempenho e Recursos - CEADRE, nos termos do art. 36 da Resolução 1269, de 3 de dezembro de 2019, os seguintes servidores:</w:t>
      </w:r>
    </w:p>
    <w:p w:rsidR="006A50DE" w:rsidRDefault="006A50DE" w:rsidP="006A50DE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6A50DE" w:rsidRDefault="006A50DE" w:rsidP="006A50DE">
      <w:pPr>
        <w:pStyle w:val="Pr-formataoHTM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EDSON MANOEL ALVES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– Agente Legislativo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– Titular</w:t>
      </w:r>
    </w:p>
    <w:p w:rsidR="006A50DE" w:rsidRDefault="006A50DE" w:rsidP="006A50DE">
      <w:pPr>
        <w:pStyle w:val="TextosemFormatao"/>
        <w:tabs>
          <w:tab w:val="left" w:pos="7655"/>
        </w:tabs>
        <w:ind w:right="1134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- ANDRÉ ALBUQUERQUE DE OLIVEIRA – Auxiliar Administrativo – Suplente</w:t>
      </w:r>
    </w:p>
    <w:p w:rsidR="006A50DE" w:rsidRDefault="006A50DE" w:rsidP="006A50DE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6A50DE" w:rsidRDefault="006A50DE" w:rsidP="006A50DE">
      <w:pPr>
        <w:pStyle w:val="TextosemFormatao"/>
        <w:tabs>
          <w:tab w:val="left" w:pos="7655"/>
        </w:tabs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3º – Revogadas as disposições em contrário, a presente Portaria entra em vigor nesta data.</w:t>
      </w:r>
    </w:p>
    <w:p w:rsidR="006A50DE" w:rsidRDefault="006A50DE" w:rsidP="006A50DE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6A50DE" w:rsidRDefault="006A50DE" w:rsidP="006A50DE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REGISTRE-SE E PUBLIQUE-SE</w:t>
      </w:r>
    </w:p>
    <w:p w:rsidR="006A50DE" w:rsidRDefault="006A50DE" w:rsidP="006A50DE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2"/>
          <w:szCs w:val="22"/>
        </w:rPr>
      </w:pPr>
    </w:p>
    <w:p w:rsidR="006A50DE" w:rsidRDefault="006A50DE" w:rsidP="006A50DE">
      <w:pPr>
        <w:pStyle w:val="Cabealho"/>
        <w:tabs>
          <w:tab w:val="left" w:pos="708"/>
        </w:tabs>
        <w:spacing w:line="278" w:lineRule="auto"/>
        <w:ind w:left="2835" w:right="1134" w:firstLine="2835"/>
        <w:rPr>
          <w:rFonts w:ascii="Arial" w:hAnsi="Arial" w:cs="Arial"/>
          <w:sz w:val="22"/>
          <w:szCs w:val="22"/>
          <w:lang w:val="pt-BR"/>
        </w:rPr>
      </w:pPr>
    </w:p>
    <w:p w:rsidR="006A50DE" w:rsidRDefault="006A50DE" w:rsidP="006A50DE">
      <w:pPr>
        <w:pStyle w:val="Cabealho"/>
        <w:tabs>
          <w:tab w:val="left" w:pos="708"/>
        </w:tabs>
        <w:jc w:val="center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  <w:t>CÂMARA MUNICIPAL DE POUSO ALEGRE, 13 DE ABRIL DE 2023.</w:t>
      </w:r>
    </w:p>
    <w:p w:rsidR="006A50DE" w:rsidRDefault="006A50DE" w:rsidP="006A50DE">
      <w:pPr>
        <w:pStyle w:val="Cabealho"/>
        <w:tabs>
          <w:tab w:val="left" w:pos="708"/>
        </w:tabs>
        <w:spacing w:line="278" w:lineRule="auto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6A50DE" w:rsidRDefault="006A50DE" w:rsidP="006A50DE">
      <w:pPr>
        <w:pStyle w:val="Cabealho"/>
        <w:tabs>
          <w:tab w:val="left" w:pos="708"/>
        </w:tabs>
        <w:spacing w:line="278" w:lineRule="auto"/>
        <w:rPr>
          <w:rFonts w:ascii="Arial" w:hAnsi="Arial" w:cs="Arial"/>
          <w:color w:val="000000"/>
          <w:sz w:val="22"/>
          <w:szCs w:val="22"/>
          <w:lang w:val="pt-BR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6A50DE" w:rsidTr="00C23DE1">
        <w:tc>
          <w:tcPr>
            <w:tcW w:w="8647" w:type="dxa"/>
            <w:hideMark/>
          </w:tcPr>
          <w:p w:rsidR="006A50DE" w:rsidRDefault="006A50DE" w:rsidP="00C23DE1">
            <w:pPr>
              <w:pStyle w:val="Pr-formataoHTML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LEANDRO DE MORAIS PEREIRA</w:t>
            </w:r>
          </w:p>
        </w:tc>
      </w:tr>
      <w:tr w:rsidR="006A50DE" w:rsidTr="00C23DE1">
        <w:tc>
          <w:tcPr>
            <w:tcW w:w="8647" w:type="dxa"/>
            <w:hideMark/>
          </w:tcPr>
          <w:p w:rsidR="006A50DE" w:rsidRDefault="006A50DE" w:rsidP="00C23DE1">
            <w:pPr>
              <w:pStyle w:val="Pr-formataoHTML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PRESIDENTE DA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 MESA DIRETORA</w:t>
            </w:r>
          </w:p>
        </w:tc>
      </w:tr>
    </w:tbl>
    <w:p w:rsidR="006A50DE" w:rsidRDefault="006A50DE" w:rsidP="006A50DE"/>
    <w:p w:rsidR="00694D92" w:rsidRDefault="00694D92"/>
    <w:sectPr w:rsidR="00694D92" w:rsidSect="0098174A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A9F" w:rsidRDefault="00BC3A9F">
      <w:r>
        <w:separator/>
      </w:r>
    </w:p>
  </w:endnote>
  <w:endnote w:type="continuationSeparator" w:id="0">
    <w:p w:rsidR="00BC3A9F" w:rsidRDefault="00BC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A9F" w:rsidRDefault="00BC3A9F">
      <w:r>
        <w:separator/>
      </w:r>
    </w:p>
  </w:footnote>
  <w:footnote w:type="continuationSeparator" w:id="0">
    <w:p w:rsidR="00BC3A9F" w:rsidRDefault="00BC3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4A" w:rsidRDefault="00BC3A9F">
    <w:pPr>
      <w:pStyle w:val="Cabealho"/>
    </w:pPr>
    <w:r>
      <w:rPr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75pt;margin-top:-11.2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42826025" r:id="rId2"/>
      </w:object>
    </w:r>
    <w:r w:rsidR="006A50DE">
      <w:rPr>
        <w:rFonts w:eastAsiaTheme="minorHAnsi"/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21577" wp14:editId="497E6845">
              <wp:simplePos x="0" y="0"/>
              <wp:positionH relativeFrom="column">
                <wp:posOffset>1054735</wp:posOffset>
              </wp:positionH>
              <wp:positionV relativeFrom="paragraph">
                <wp:posOffset>-146685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174A" w:rsidRDefault="006A50DE" w:rsidP="0098174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98174A" w:rsidRDefault="006A50DE" w:rsidP="0098174A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37.552-030</w:t>
                          </w:r>
                        </w:p>
                        <w:p w:rsidR="0098174A" w:rsidRDefault="006A50DE" w:rsidP="0098174A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Fones: (35) 3429-6501 – (35) 3429-6502</w:t>
                          </w:r>
                        </w:p>
                        <w:p w:rsidR="0098174A" w:rsidRDefault="006A50DE" w:rsidP="0098174A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:szCs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:szCs w:val="20"/>
                              </w:rPr>
                              <w:t>cmpa@cmpa.mg.gov.br</w:t>
                            </w:r>
                          </w:hyperlink>
                        </w:p>
                        <w:p w:rsidR="0098174A" w:rsidRDefault="00BC3A9F" w:rsidP="0098174A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2157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05pt;margin-top:-11.5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2TYvAd4AAAALAQAADwAAAGRycy9kb3du&#10;cmV2LnhtbEyPQW+DMAyF75P2HyJX2mVqA2xCiBGqqtq0c7tedkuJC6jEAZIWul8/97Td/Pyenj8X&#10;69l24oqjbx0piFcRCKTKmZZqBYevj2UGwgdNRneOUMENPazLx4dC58ZNtMPrPtSCS8jnWkETQp9L&#10;6asGrfYr1yOxd3Kj1YHlWEsz6onLbSeTKEql1S3xhUb3uG2wOu8vVoGb3m/W4RAlz98/9nO7GXan&#10;ZFDqaTFv3kAEnMNfGO74jA4lMx3dhYwXHes0jTmqYJm88MCJLLtvjmy9xgnIspD/f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Nk2LwHeAAAACwEAAA8AAAAAAAAAAAAAAAAAhwQA&#10;AGRycy9kb3ducmV2LnhtbFBLBQYAAAAABAAEAPMAAACSBQAAAAA=&#10;" strokecolor="white">
              <v:textbox>
                <w:txbxContent>
                  <w:p w:rsidR="0098174A" w:rsidRDefault="006A50DE" w:rsidP="0098174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98174A" w:rsidRDefault="006A50DE" w:rsidP="0098174A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37.552-030</w:t>
                    </w:r>
                  </w:p>
                  <w:p w:rsidR="0098174A" w:rsidRDefault="006A50DE" w:rsidP="0098174A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Fones: (35) 3429-6501 – (35) 3429-6502</w:t>
                    </w:r>
                  </w:p>
                  <w:p w:rsidR="0098174A" w:rsidRDefault="006A50DE" w:rsidP="0098174A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:szCs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:szCs w:val="20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:szCs w:val="20"/>
                        </w:rPr>
                        <w:t>cmpa@cmpa</w:t>
                      </w:r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:szCs w:val="20"/>
                        </w:rPr>
                        <w:t>.mg.gov.br</w:t>
                      </w:r>
                    </w:hyperlink>
                  </w:p>
                  <w:p w:rsidR="0098174A" w:rsidRDefault="006A50DE" w:rsidP="0098174A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DE"/>
    <w:rsid w:val="00694D92"/>
    <w:rsid w:val="006A50DE"/>
    <w:rsid w:val="00934192"/>
    <w:rsid w:val="00BC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55939D-5882-4C2C-AA6F-414D1CDF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6A50DE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A50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50D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A50D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A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A50D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50D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A50D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6A50DE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6A50D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6A50DE"/>
    <w:rPr>
      <w:rFonts w:ascii="Courier New" w:hAnsi="Courier New"/>
      <w:lang w:val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A50DE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semiHidden/>
    <w:unhideWhenUsed/>
    <w:rsid w:val="006A50D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41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19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3</cp:revision>
  <cp:lastPrinted>2023-04-12T20:34:00Z</cp:lastPrinted>
  <dcterms:created xsi:type="dcterms:W3CDTF">2023-04-11T16:43:00Z</dcterms:created>
  <dcterms:modified xsi:type="dcterms:W3CDTF">2023-04-12T20:34:00Z</dcterms:modified>
</cp:coreProperties>
</file>