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FF6" w:rsidRPr="00A00FF6" w:rsidRDefault="00A00FF6" w:rsidP="00A00FF6">
      <w:pPr>
        <w:pStyle w:val="SemEspaamento"/>
        <w:jc w:val="center"/>
        <w:rPr>
          <w:rFonts w:ascii="Times New Roman" w:hAnsi="Times New Roman"/>
          <w:b/>
          <w:sz w:val="24"/>
          <w:szCs w:val="24"/>
        </w:rPr>
      </w:pPr>
      <w:r w:rsidRPr="00A00FF6">
        <w:rPr>
          <w:rFonts w:ascii="Times New Roman" w:hAnsi="Times New Roman"/>
          <w:b/>
          <w:sz w:val="24"/>
          <w:szCs w:val="24"/>
        </w:rPr>
        <w:t>PROJETO DE LEI Nº 1</w:t>
      </w:r>
      <w:r>
        <w:rPr>
          <w:rFonts w:ascii="Times New Roman" w:hAnsi="Times New Roman"/>
          <w:b/>
          <w:sz w:val="24"/>
          <w:szCs w:val="24"/>
        </w:rPr>
        <w:t>.</w:t>
      </w:r>
      <w:r w:rsidRPr="00A00FF6">
        <w:rPr>
          <w:rFonts w:ascii="Times New Roman" w:hAnsi="Times New Roman"/>
          <w:b/>
          <w:sz w:val="24"/>
          <w:szCs w:val="24"/>
        </w:rPr>
        <w:t>418</w:t>
      </w:r>
      <w:r>
        <w:rPr>
          <w:rFonts w:ascii="Times New Roman" w:hAnsi="Times New Roman"/>
          <w:b/>
          <w:sz w:val="24"/>
          <w:szCs w:val="24"/>
        </w:rPr>
        <w:t xml:space="preserve"> /</w:t>
      </w:r>
      <w:r w:rsidRPr="00A00FF6">
        <w:rPr>
          <w:rFonts w:ascii="Times New Roman" w:hAnsi="Times New Roman"/>
          <w:b/>
          <w:sz w:val="24"/>
          <w:szCs w:val="24"/>
        </w:rPr>
        <w:t xml:space="preserve"> 2023</w:t>
      </w:r>
    </w:p>
    <w:p w:rsidR="00A00FF6" w:rsidRPr="00A00FF6" w:rsidRDefault="00A00FF6" w:rsidP="00A00FF6">
      <w:pPr>
        <w:pStyle w:val="SemEspaamento"/>
        <w:rPr>
          <w:rFonts w:ascii="Times New Roman" w:hAnsi="Times New Roman"/>
          <w:b/>
          <w:sz w:val="24"/>
          <w:szCs w:val="24"/>
        </w:rPr>
      </w:pPr>
    </w:p>
    <w:p w:rsidR="00743F0D" w:rsidRDefault="00743F0D" w:rsidP="00A00FF6">
      <w:pPr>
        <w:pStyle w:val="SemEspaamento"/>
        <w:ind w:left="5103"/>
        <w:jc w:val="both"/>
        <w:rPr>
          <w:rFonts w:ascii="Times New Roman" w:eastAsia="Times New Roman" w:hAnsi="Times New Roman"/>
          <w:b/>
          <w:sz w:val="24"/>
          <w:szCs w:val="24"/>
          <w:lang w:eastAsia="pt-BR"/>
        </w:rPr>
      </w:pPr>
    </w:p>
    <w:p w:rsidR="00A00FF6" w:rsidRPr="00A00FF6" w:rsidRDefault="00A00FF6" w:rsidP="00A00FF6">
      <w:pPr>
        <w:pStyle w:val="SemEspaamento"/>
        <w:ind w:left="5103"/>
        <w:jc w:val="both"/>
        <w:rPr>
          <w:rFonts w:ascii="Times New Roman" w:eastAsia="Times New Roman" w:hAnsi="Times New Roman"/>
          <w:b/>
          <w:sz w:val="24"/>
          <w:szCs w:val="24"/>
          <w:lang w:eastAsia="pt-BR"/>
        </w:rPr>
      </w:pPr>
      <w:r w:rsidRPr="00A00FF6">
        <w:rPr>
          <w:rFonts w:ascii="Times New Roman" w:eastAsia="Times New Roman" w:hAnsi="Times New Roman"/>
          <w:b/>
          <w:sz w:val="24"/>
          <w:szCs w:val="24"/>
          <w:lang w:eastAsia="pt-BR"/>
        </w:rPr>
        <w:t xml:space="preserve">DISPÕE SOBRE A ALTERAÇÃO DO ARTIGO 1º E </w:t>
      </w:r>
      <w:r>
        <w:rPr>
          <w:rFonts w:ascii="Times New Roman" w:eastAsia="Times New Roman" w:hAnsi="Times New Roman"/>
          <w:b/>
          <w:sz w:val="24"/>
          <w:szCs w:val="24"/>
          <w:lang w:eastAsia="pt-BR"/>
        </w:rPr>
        <w:t xml:space="preserve">DO </w:t>
      </w:r>
      <w:r w:rsidRPr="00A00FF6">
        <w:rPr>
          <w:rFonts w:ascii="Times New Roman" w:eastAsia="Times New Roman" w:hAnsi="Times New Roman"/>
          <w:b/>
          <w:sz w:val="24"/>
          <w:szCs w:val="24"/>
          <w:lang w:eastAsia="pt-BR"/>
        </w:rPr>
        <w:t>ANEXO I DA LEI N° 6.569, DE 04 DE MARÇO DE 2022.</w:t>
      </w:r>
    </w:p>
    <w:p w:rsidR="00A00FF6" w:rsidRPr="00A00FF6" w:rsidRDefault="00A00FF6" w:rsidP="00A00FF6">
      <w:pPr>
        <w:pStyle w:val="SemEspaamento"/>
        <w:ind w:left="5103"/>
        <w:rPr>
          <w:rFonts w:ascii="Times New Roman" w:eastAsia="Times New Roman" w:hAnsi="Times New Roman"/>
          <w:b/>
          <w:sz w:val="24"/>
          <w:szCs w:val="24"/>
          <w:lang w:eastAsia="pt-BR"/>
        </w:rPr>
      </w:pPr>
    </w:p>
    <w:p w:rsidR="00A00FF6" w:rsidRPr="00A00FF6" w:rsidRDefault="00A00FF6" w:rsidP="00A00FF6">
      <w:pPr>
        <w:pStyle w:val="SemEspaamento"/>
        <w:ind w:left="5103"/>
        <w:rPr>
          <w:rFonts w:ascii="Times New Roman" w:eastAsia="Times New Roman" w:hAnsi="Times New Roman"/>
          <w:sz w:val="20"/>
          <w:szCs w:val="20"/>
          <w:lang w:eastAsia="pt-BR"/>
        </w:rPr>
      </w:pPr>
      <w:r w:rsidRPr="00A00FF6">
        <w:rPr>
          <w:rFonts w:ascii="Times New Roman" w:eastAsia="Times New Roman" w:hAnsi="Times New Roman"/>
          <w:b/>
          <w:sz w:val="20"/>
          <w:szCs w:val="20"/>
          <w:lang w:eastAsia="pt-BR"/>
        </w:rPr>
        <w:t>Autor: Poder Executivo</w:t>
      </w:r>
    </w:p>
    <w:p w:rsidR="00A00FF6" w:rsidRPr="00A00FF6" w:rsidRDefault="00A00FF6" w:rsidP="00A00FF6">
      <w:pPr>
        <w:pStyle w:val="SemEspaamento"/>
        <w:rPr>
          <w:rFonts w:ascii="Times New Roman" w:hAnsi="Times New Roman"/>
          <w:sz w:val="24"/>
          <w:szCs w:val="24"/>
        </w:rPr>
      </w:pPr>
    </w:p>
    <w:p w:rsidR="00A00FF6" w:rsidRPr="00A00FF6" w:rsidRDefault="00A00FF6" w:rsidP="00A00FF6">
      <w:pPr>
        <w:pStyle w:val="SemEspaamento"/>
        <w:rPr>
          <w:rFonts w:ascii="Times New Roman" w:hAnsi="Times New Roman"/>
          <w:sz w:val="24"/>
          <w:szCs w:val="24"/>
        </w:rPr>
      </w:pPr>
    </w:p>
    <w:p w:rsidR="00A00FF6" w:rsidRPr="00A00FF6" w:rsidRDefault="00A00FF6" w:rsidP="00A00FF6">
      <w:pPr>
        <w:pStyle w:val="SemEspaamento"/>
        <w:jc w:val="both"/>
        <w:rPr>
          <w:rFonts w:ascii="Times New Roman" w:eastAsia="SimSun" w:hAnsi="Times New Roman"/>
          <w:sz w:val="24"/>
          <w:szCs w:val="24"/>
          <w:lang w:eastAsia="pt-BR"/>
        </w:rPr>
      </w:pPr>
      <w:r w:rsidRPr="00A00FF6">
        <w:rPr>
          <w:rFonts w:ascii="Times New Roman" w:eastAsia="Times New Roman" w:hAnsi="Times New Roman"/>
          <w:sz w:val="24"/>
          <w:szCs w:val="24"/>
          <w:lang w:eastAsia="pt-BR"/>
        </w:rPr>
        <w:t>A Câmara Municipal de Pouso Alegre, Estado de Minas Gerais, aprova e o Chefe do Poder Executivo sanciona e promulga a seguinte Lei:</w:t>
      </w:r>
    </w:p>
    <w:p w:rsidR="00A00FF6" w:rsidRPr="00A00FF6" w:rsidRDefault="00A00FF6" w:rsidP="00A00FF6">
      <w:pPr>
        <w:pStyle w:val="SemEspaamento"/>
        <w:rPr>
          <w:rFonts w:ascii="Times New Roman" w:eastAsia="Times New Roman" w:hAnsi="Times New Roman"/>
          <w:sz w:val="24"/>
          <w:szCs w:val="24"/>
          <w:lang w:eastAsia="pt-BR"/>
        </w:rPr>
      </w:pPr>
    </w:p>
    <w:p w:rsidR="00A00FF6" w:rsidRPr="00A00FF6" w:rsidRDefault="00A00FF6" w:rsidP="00A00FF6">
      <w:pPr>
        <w:pStyle w:val="SemEspaamento"/>
        <w:jc w:val="both"/>
        <w:rPr>
          <w:rFonts w:ascii="Times New Roman" w:eastAsia="Times New Roman" w:hAnsi="Times New Roman"/>
          <w:sz w:val="24"/>
          <w:szCs w:val="24"/>
          <w:lang w:eastAsia="pt-BR"/>
        </w:rPr>
      </w:pPr>
      <w:r w:rsidRPr="00A00FF6">
        <w:rPr>
          <w:rFonts w:ascii="Times New Roman" w:eastAsia="Times New Roman" w:hAnsi="Times New Roman"/>
          <w:b/>
          <w:sz w:val="24"/>
          <w:szCs w:val="24"/>
          <w:lang w:eastAsia="pt-BR"/>
        </w:rPr>
        <w:t>Art. 1º</w:t>
      </w:r>
      <w:r w:rsidRPr="00A00FF6">
        <w:rPr>
          <w:rFonts w:ascii="Times New Roman" w:eastAsia="Times New Roman" w:hAnsi="Times New Roman"/>
          <w:sz w:val="24"/>
          <w:szCs w:val="24"/>
          <w:lang w:eastAsia="pt-BR"/>
        </w:rPr>
        <w:t xml:space="preserve"> Altera a redação do artigo 1º</w:t>
      </w:r>
      <w:r>
        <w:rPr>
          <w:rFonts w:ascii="Times New Roman" w:eastAsia="Times New Roman" w:hAnsi="Times New Roman"/>
          <w:sz w:val="24"/>
          <w:szCs w:val="24"/>
          <w:lang w:eastAsia="pt-BR"/>
        </w:rPr>
        <w:t xml:space="preserve"> da Lei Municipal nº 6.569, de 2022</w:t>
      </w:r>
      <w:r w:rsidRPr="00A00FF6">
        <w:rPr>
          <w:rFonts w:ascii="Times New Roman" w:eastAsia="Times New Roman" w:hAnsi="Times New Roman"/>
          <w:sz w:val="24"/>
          <w:szCs w:val="24"/>
          <w:lang w:eastAsia="pt-BR"/>
        </w:rPr>
        <w:t xml:space="preserve">, que passa a vigorar </w:t>
      </w:r>
      <w:r>
        <w:rPr>
          <w:rFonts w:ascii="Times New Roman" w:eastAsia="Times New Roman" w:hAnsi="Times New Roman"/>
          <w:sz w:val="24"/>
          <w:szCs w:val="24"/>
          <w:lang w:eastAsia="pt-BR"/>
        </w:rPr>
        <w:t>com a seguinte redação</w:t>
      </w:r>
      <w:r w:rsidRPr="00A00FF6">
        <w:rPr>
          <w:rFonts w:ascii="Times New Roman" w:eastAsia="Times New Roman" w:hAnsi="Times New Roman"/>
          <w:sz w:val="24"/>
          <w:szCs w:val="24"/>
          <w:lang w:eastAsia="pt-BR"/>
        </w:rPr>
        <w:t>:</w:t>
      </w:r>
    </w:p>
    <w:p w:rsidR="00A00FF6" w:rsidRPr="00A00FF6" w:rsidRDefault="00A00FF6" w:rsidP="00A00FF6">
      <w:pPr>
        <w:pStyle w:val="SemEspaamento"/>
        <w:jc w:val="both"/>
        <w:rPr>
          <w:rFonts w:ascii="Times New Roman" w:eastAsia="Times New Roman" w:hAnsi="Times New Roman"/>
          <w:sz w:val="24"/>
          <w:szCs w:val="24"/>
          <w:lang w:eastAsia="pt-BR"/>
        </w:rPr>
      </w:pPr>
    </w:p>
    <w:p w:rsidR="00A00FF6" w:rsidRPr="00A00FF6" w:rsidRDefault="00A00FF6" w:rsidP="00A00FF6">
      <w:pPr>
        <w:pStyle w:val="SemEspaamento"/>
        <w:jc w:val="both"/>
        <w:rPr>
          <w:rFonts w:ascii="Times New Roman" w:eastAsia="Times New Roman" w:hAnsi="Times New Roman"/>
          <w:sz w:val="24"/>
          <w:szCs w:val="24"/>
          <w:lang w:eastAsia="pt-BR"/>
        </w:rPr>
      </w:pPr>
      <w:r w:rsidRPr="00A00FF6">
        <w:rPr>
          <w:rFonts w:ascii="Times New Roman" w:eastAsia="Times New Roman" w:hAnsi="Times New Roman"/>
          <w:sz w:val="24"/>
          <w:szCs w:val="24"/>
          <w:lang w:eastAsia="pt-BR"/>
        </w:rPr>
        <w:t>“Art</w:t>
      </w:r>
      <w:r>
        <w:rPr>
          <w:rFonts w:ascii="Times New Roman" w:eastAsia="Times New Roman" w:hAnsi="Times New Roman"/>
          <w:sz w:val="24"/>
          <w:szCs w:val="24"/>
          <w:lang w:eastAsia="pt-BR"/>
        </w:rPr>
        <w:t>.</w:t>
      </w:r>
      <w:r w:rsidRPr="00A00FF6">
        <w:rPr>
          <w:rFonts w:ascii="Times New Roman" w:eastAsia="Times New Roman" w:hAnsi="Times New Roman"/>
          <w:sz w:val="24"/>
          <w:szCs w:val="24"/>
          <w:lang w:eastAsia="pt-BR"/>
        </w:rPr>
        <w:t xml:space="preserve"> 1º Ficam criadas vagas para contratação temporária, no quadro da Administração Direta, junto a Secretaria Municipal de Saúde, que são para os cargos de 11 (onze) Psicólogos, 11 (onze) Fisioterapeutas, 06 (seis) Fonoaudiólogos, 09 (nove) Nutricionistas, 01 (um) Terapeuta Ocupacional, 06 (seis) Médicos Pediatras, 06 (seis) Médicos Ginecologistas e 01 (um) Educador Físico”.</w:t>
      </w:r>
    </w:p>
    <w:p w:rsidR="00A00FF6" w:rsidRPr="00A00FF6" w:rsidRDefault="00A00FF6" w:rsidP="00A00FF6">
      <w:pPr>
        <w:pStyle w:val="SemEspaamento"/>
        <w:jc w:val="both"/>
        <w:rPr>
          <w:rFonts w:ascii="Times New Roman" w:eastAsia="Times New Roman" w:hAnsi="Times New Roman"/>
          <w:sz w:val="24"/>
          <w:szCs w:val="24"/>
          <w:lang w:eastAsia="pt-BR"/>
        </w:rPr>
      </w:pPr>
    </w:p>
    <w:p w:rsidR="00A00FF6" w:rsidRDefault="00A00FF6" w:rsidP="00A00FF6">
      <w:pPr>
        <w:pStyle w:val="SemEspaamento"/>
        <w:jc w:val="both"/>
        <w:rPr>
          <w:rFonts w:ascii="Times New Roman" w:hAnsi="Times New Roman"/>
          <w:sz w:val="24"/>
          <w:szCs w:val="24"/>
        </w:rPr>
      </w:pPr>
      <w:r w:rsidRPr="00A00FF6">
        <w:rPr>
          <w:rFonts w:ascii="Times New Roman" w:eastAsia="Times New Roman" w:hAnsi="Times New Roman"/>
          <w:b/>
          <w:sz w:val="24"/>
          <w:szCs w:val="24"/>
          <w:lang w:eastAsia="pt-BR"/>
        </w:rPr>
        <w:t xml:space="preserve">Art. </w:t>
      </w:r>
      <w:r>
        <w:rPr>
          <w:rFonts w:ascii="Times New Roman" w:eastAsia="Times New Roman" w:hAnsi="Times New Roman"/>
          <w:b/>
          <w:sz w:val="24"/>
          <w:szCs w:val="24"/>
          <w:lang w:eastAsia="pt-BR"/>
        </w:rPr>
        <w:t>2</w:t>
      </w:r>
      <w:r w:rsidRPr="00A00FF6">
        <w:rPr>
          <w:rFonts w:ascii="Times New Roman" w:eastAsia="Times New Roman" w:hAnsi="Times New Roman"/>
          <w:b/>
          <w:sz w:val="24"/>
          <w:szCs w:val="24"/>
          <w:lang w:eastAsia="pt-BR"/>
        </w:rPr>
        <w:t>º</w:t>
      </w:r>
      <w:r w:rsidRPr="00A00FF6">
        <w:rPr>
          <w:rFonts w:ascii="Times New Roman" w:eastAsia="Times New Roman" w:hAnsi="Times New Roman"/>
          <w:sz w:val="24"/>
          <w:szCs w:val="24"/>
          <w:lang w:eastAsia="pt-BR"/>
        </w:rPr>
        <w:t xml:space="preserve"> Altera </w:t>
      </w:r>
      <w:r>
        <w:rPr>
          <w:rFonts w:ascii="Times New Roman" w:eastAsia="Times New Roman" w:hAnsi="Times New Roman"/>
          <w:sz w:val="24"/>
          <w:szCs w:val="24"/>
          <w:lang w:eastAsia="pt-BR"/>
        </w:rPr>
        <w:t>o Anexo I da Lei Municipal nº 6.569, de 2022</w:t>
      </w:r>
      <w:r w:rsidRPr="00A00FF6">
        <w:rPr>
          <w:rFonts w:ascii="Times New Roman" w:eastAsia="Times New Roman" w:hAnsi="Times New Roman"/>
          <w:sz w:val="24"/>
          <w:szCs w:val="24"/>
          <w:lang w:eastAsia="pt-BR"/>
        </w:rPr>
        <w:t xml:space="preserve">, que passa a vigorar </w:t>
      </w:r>
      <w:r>
        <w:rPr>
          <w:rFonts w:ascii="Times New Roman" w:eastAsia="Times New Roman" w:hAnsi="Times New Roman"/>
          <w:sz w:val="24"/>
          <w:szCs w:val="24"/>
          <w:lang w:eastAsia="pt-BR"/>
        </w:rPr>
        <w:t>nos termos do Anexo I desta Lei.</w:t>
      </w:r>
    </w:p>
    <w:p w:rsidR="00A00FF6" w:rsidRDefault="00A00FF6" w:rsidP="00A00FF6">
      <w:pPr>
        <w:pStyle w:val="SemEspaamento"/>
        <w:jc w:val="both"/>
        <w:rPr>
          <w:rFonts w:ascii="Times New Roman" w:hAnsi="Times New Roman"/>
          <w:sz w:val="24"/>
          <w:szCs w:val="24"/>
        </w:rPr>
      </w:pPr>
    </w:p>
    <w:p w:rsidR="00A00FF6" w:rsidRPr="00A00FF6" w:rsidRDefault="00A00FF6" w:rsidP="00A00FF6">
      <w:pPr>
        <w:pStyle w:val="SemEspaamento"/>
        <w:jc w:val="both"/>
        <w:rPr>
          <w:rFonts w:ascii="Times New Roman" w:hAnsi="Times New Roman"/>
          <w:sz w:val="24"/>
          <w:szCs w:val="24"/>
        </w:rPr>
      </w:pPr>
      <w:r w:rsidRPr="00A00FF6">
        <w:rPr>
          <w:rFonts w:ascii="Times New Roman" w:hAnsi="Times New Roman"/>
          <w:b/>
          <w:sz w:val="24"/>
          <w:szCs w:val="24"/>
        </w:rPr>
        <w:t>Art. 3º</w:t>
      </w:r>
      <w:r w:rsidRPr="00A00FF6">
        <w:rPr>
          <w:rFonts w:ascii="Times New Roman" w:hAnsi="Times New Roman"/>
          <w:sz w:val="24"/>
          <w:szCs w:val="24"/>
        </w:rPr>
        <w:t xml:space="preserve"> Revogadas as disposições em contrário, esta </w:t>
      </w:r>
      <w:bookmarkStart w:id="0" w:name="_GoBack"/>
      <w:bookmarkEnd w:id="0"/>
      <w:r w:rsidRPr="00A00FF6">
        <w:rPr>
          <w:rFonts w:ascii="Times New Roman" w:hAnsi="Times New Roman"/>
          <w:sz w:val="24"/>
          <w:szCs w:val="24"/>
        </w:rPr>
        <w:t>Lei entra em v</w:t>
      </w:r>
      <w:r>
        <w:rPr>
          <w:rFonts w:ascii="Times New Roman" w:hAnsi="Times New Roman"/>
          <w:sz w:val="24"/>
          <w:szCs w:val="24"/>
        </w:rPr>
        <w:t>igor na data de sua publicação.</w:t>
      </w:r>
    </w:p>
    <w:p w:rsidR="00A00FF6" w:rsidRPr="00A00FF6" w:rsidRDefault="00A00FF6" w:rsidP="00A00FF6">
      <w:pPr>
        <w:pStyle w:val="SemEspaamento"/>
        <w:rPr>
          <w:rFonts w:ascii="Times New Roman" w:hAnsi="Times New Roman"/>
          <w:sz w:val="24"/>
          <w:szCs w:val="24"/>
        </w:rPr>
      </w:pPr>
    </w:p>
    <w:p w:rsidR="00A00FF6" w:rsidRPr="00A00FF6" w:rsidRDefault="00A00FF6" w:rsidP="00A00FF6">
      <w:pPr>
        <w:pStyle w:val="SemEspaamento"/>
        <w:rPr>
          <w:rFonts w:ascii="Times New Roman" w:hAnsi="Times New Roman"/>
          <w:sz w:val="24"/>
          <w:szCs w:val="24"/>
        </w:rPr>
      </w:pPr>
    </w:p>
    <w:p w:rsidR="00A00FF6" w:rsidRDefault="00A00FF6" w:rsidP="00F0432B">
      <w:pPr>
        <w:pStyle w:val="SemEspaamento"/>
        <w:jc w:val="center"/>
        <w:rPr>
          <w:rFonts w:ascii="Times New Roman" w:hAnsi="Times New Roman"/>
          <w:sz w:val="24"/>
          <w:szCs w:val="24"/>
        </w:rPr>
      </w:pPr>
      <w:r>
        <w:rPr>
          <w:rFonts w:ascii="Times New Roman" w:hAnsi="Times New Roman"/>
          <w:sz w:val="24"/>
          <w:szCs w:val="24"/>
        </w:rPr>
        <w:t xml:space="preserve">Câmara Municipal de </w:t>
      </w:r>
      <w:r w:rsidRPr="00A00FF6">
        <w:rPr>
          <w:rFonts w:ascii="Times New Roman" w:hAnsi="Times New Roman"/>
          <w:sz w:val="24"/>
          <w:szCs w:val="24"/>
        </w:rPr>
        <w:t xml:space="preserve">Pouso Alegre, </w:t>
      </w:r>
      <w:r w:rsidR="00F0432B">
        <w:rPr>
          <w:rFonts w:ascii="Times New Roman" w:hAnsi="Times New Roman"/>
          <w:sz w:val="24"/>
          <w:szCs w:val="24"/>
        </w:rPr>
        <w:t>7</w:t>
      </w:r>
      <w:r w:rsidRPr="00A00FF6">
        <w:rPr>
          <w:rFonts w:ascii="Times New Roman" w:hAnsi="Times New Roman"/>
          <w:sz w:val="24"/>
          <w:szCs w:val="24"/>
        </w:rPr>
        <w:t xml:space="preserve"> de </w:t>
      </w:r>
      <w:r w:rsidR="00F0432B">
        <w:rPr>
          <w:rFonts w:ascii="Times New Roman" w:hAnsi="Times New Roman"/>
          <w:sz w:val="24"/>
          <w:szCs w:val="24"/>
        </w:rPr>
        <w:t>março</w:t>
      </w:r>
      <w:r w:rsidRPr="00A00FF6">
        <w:rPr>
          <w:rFonts w:ascii="Times New Roman" w:hAnsi="Times New Roman"/>
          <w:sz w:val="24"/>
          <w:szCs w:val="24"/>
        </w:rPr>
        <w:t xml:space="preserve"> de 2023.</w:t>
      </w:r>
    </w:p>
    <w:p w:rsidR="00F0432B" w:rsidRDefault="00F0432B" w:rsidP="00F0432B">
      <w:pPr>
        <w:pStyle w:val="SemEspaamento"/>
        <w:rPr>
          <w:rFonts w:ascii="Times New Roman" w:hAnsi="Times New Roman"/>
          <w:sz w:val="24"/>
          <w:szCs w:val="24"/>
        </w:rPr>
      </w:pPr>
    </w:p>
    <w:p w:rsidR="00F0432B" w:rsidRDefault="00F0432B" w:rsidP="00F0432B">
      <w:pPr>
        <w:pStyle w:val="SemEspaamento"/>
        <w:rPr>
          <w:rFonts w:ascii="Times New Roman" w:hAnsi="Times New Roman"/>
          <w:sz w:val="24"/>
          <w:szCs w:val="24"/>
        </w:rPr>
      </w:pPr>
    </w:p>
    <w:p w:rsidR="00F0432B" w:rsidRDefault="00F0432B" w:rsidP="00F0432B">
      <w:pPr>
        <w:pStyle w:val="SemEspaamento"/>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F0432B" w:rsidTr="00F0432B">
        <w:tc>
          <w:tcPr>
            <w:tcW w:w="5097" w:type="dxa"/>
          </w:tcPr>
          <w:p w:rsidR="00F0432B" w:rsidRDefault="00F0432B" w:rsidP="00F0432B">
            <w:pPr>
              <w:pStyle w:val="SemEspaamento"/>
              <w:jc w:val="center"/>
              <w:rPr>
                <w:rFonts w:ascii="Times New Roman" w:hAnsi="Times New Roman"/>
                <w:sz w:val="24"/>
                <w:szCs w:val="24"/>
              </w:rPr>
            </w:pPr>
            <w:r>
              <w:rPr>
                <w:rFonts w:ascii="Times New Roman" w:hAnsi="Times New Roman"/>
                <w:sz w:val="24"/>
                <w:szCs w:val="24"/>
              </w:rPr>
              <w:t>Leandro Morais</w:t>
            </w:r>
          </w:p>
        </w:tc>
        <w:tc>
          <w:tcPr>
            <w:tcW w:w="5098" w:type="dxa"/>
          </w:tcPr>
          <w:p w:rsidR="00F0432B" w:rsidRDefault="00F0432B" w:rsidP="00F0432B">
            <w:pPr>
              <w:pStyle w:val="SemEspaamento"/>
              <w:jc w:val="center"/>
              <w:rPr>
                <w:rFonts w:ascii="Times New Roman" w:hAnsi="Times New Roman"/>
                <w:sz w:val="24"/>
                <w:szCs w:val="24"/>
              </w:rPr>
            </w:pPr>
            <w:r>
              <w:rPr>
                <w:rFonts w:ascii="Times New Roman" w:hAnsi="Times New Roman"/>
                <w:sz w:val="24"/>
                <w:szCs w:val="24"/>
              </w:rPr>
              <w:t>Oliveira</w:t>
            </w:r>
          </w:p>
        </w:tc>
      </w:tr>
      <w:tr w:rsidR="00F0432B" w:rsidRPr="005A7912" w:rsidTr="00F0432B">
        <w:tc>
          <w:tcPr>
            <w:tcW w:w="5097" w:type="dxa"/>
          </w:tcPr>
          <w:p w:rsidR="00F0432B" w:rsidRPr="005A7912" w:rsidRDefault="00F0432B" w:rsidP="00F0432B">
            <w:pPr>
              <w:pStyle w:val="SemEspaamento"/>
              <w:jc w:val="center"/>
              <w:rPr>
                <w:rFonts w:ascii="Times New Roman" w:hAnsi="Times New Roman"/>
                <w:sz w:val="20"/>
                <w:szCs w:val="20"/>
              </w:rPr>
            </w:pPr>
            <w:r w:rsidRPr="005A7912">
              <w:rPr>
                <w:rFonts w:ascii="Times New Roman" w:hAnsi="Times New Roman"/>
                <w:sz w:val="20"/>
                <w:szCs w:val="20"/>
              </w:rPr>
              <w:t>PRESIDENTE DA MESA</w:t>
            </w:r>
          </w:p>
        </w:tc>
        <w:tc>
          <w:tcPr>
            <w:tcW w:w="5098" w:type="dxa"/>
          </w:tcPr>
          <w:p w:rsidR="00F0432B" w:rsidRPr="005A7912" w:rsidRDefault="00F0432B" w:rsidP="00F0432B">
            <w:pPr>
              <w:pStyle w:val="SemEspaamento"/>
              <w:jc w:val="center"/>
              <w:rPr>
                <w:rFonts w:ascii="Times New Roman" w:hAnsi="Times New Roman"/>
                <w:sz w:val="20"/>
                <w:szCs w:val="20"/>
              </w:rPr>
            </w:pPr>
            <w:r w:rsidRPr="005A7912">
              <w:rPr>
                <w:rFonts w:ascii="Times New Roman" w:hAnsi="Times New Roman"/>
                <w:sz w:val="20"/>
                <w:szCs w:val="20"/>
              </w:rPr>
              <w:t>1º SECRETÁRIO</w:t>
            </w:r>
          </w:p>
        </w:tc>
      </w:tr>
    </w:tbl>
    <w:p w:rsidR="00F0432B" w:rsidRPr="005A7912" w:rsidRDefault="00F0432B" w:rsidP="00F0432B">
      <w:pPr>
        <w:pStyle w:val="SemEspaamento"/>
        <w:rPr>
          <w:rFonts w:ascii="Times New Roman" w:hAnsi="Times New Roman"/>
          <w:sz w:val="20"/>
          <w:szCs w:val="20"/>
        </w:rPr>
      </w:pPr>
    </w:p>
    <w:p w:rsidR="00A00FF6" w:rsidRPr="00A00FF6" w:rsidRDefault="00A00FF6" w:rsidP="00A00FF6">
      <w:pPr>
        <w:pStyle w:val="SemEspaamento"/>
        <w:rPr>
          <w:rFonts w:ascii="Times New Roman" w:hAnsi="Times New Roman"/>
          <w:sz w:val="24"/>
          <w:szCs w:val="24"/>
        </w:rPr>
      </w:pPr>
    </w:p>
    <w:p w:rsidR="00A00FF6" w:rsidRPr="00A00FF6" w:rsidRDefault="00A00FF6" w:rsidP="00A00FF6">
      <w:pPr>
        <w:pStyle w:val="SemEspaamento"/>
        <w:rPr>
          <w:rFonts w:ascii="Times New Roman" w:hAnsi="Times New Roman"/>
          <w:sz w:val="24"/>
          <w:szCs w:val="24"/>
        </w:rPr>
      </w:pPr>
    </w:p>
    <w:p w:rsidR="00A00FF6" w:rsidRPr="00A00FF6" w:rsidRDefault="00A00FF6" w:rsidP="00A00FF6">
      <w:pPr>
        <w:pStyle w:val="SemEspaamento"/>
        <w:rPr>
          <w:rFonts w:ascii="Times New Roman" w:hAnsi="Times New Roman"/>
          <w:sz w:val="24"/>
          <w:szCs w:val="24"/>
        </w:rPr>
      </w:pPr>
    </w:p>
    <w:p w:rsidR="00A00FF6" w:rsidRPr="00335901" w:rsidRDefault="00A00FF6" w:rsidP="00A00FF6">
      <w:pPr>
        <w:spacing w:after="0" w:line="240" w:lineRule="auto"/>
        <w:ind w:firstLine="3118"/>
        <w:jc w:val="both"/>
        <w:rPr>
          <w:rFonts w:ascii="Arial" w:hAnsi="Arial" w:cs="Arial"/>
          <w:b/>
          <w:sz w:val="20"/>
          <w:szCs w:val="20"/>
        </w:rPr>
      </w:pPr>
    </w:p>
    <w:p w:rsidR="00A00FF6" w:rsidRPr="00335901" w:rsidRDefault="00A00FF6" w:rsidP="00A00FF6">
      <w:pPr>
        <w:spacing w:after="0" w:line="240" w:lineRule="auto"/>
        <w:ind w:firstLine="3118"/>
        <w:jc w:val="both"/>
        <w:rPr>
          <w:rFonts w:ascii="Arial" w:hAnsi="Arial" w:cs="Arial"/>
          <w:b/>
          <w:sz w:val="20"/>
          <w:szCs w:val="20"/>
        </w:rPr>
      </w:pPr>
    </w:p>
    <w:p w:rsidR="00A00FF6" w:rsidRPr="00335901" w:rsidRDefault="00A00FF6" w:rsidP="00A00FF6">
      <w:pPr>
        <w:spacing w:after="0" w:line="240" w:lineRule="auto"/>
        <w:ind w:firstLine="3118"/>
        <w:jc w:val="both"/>
        <w:rPr>
          <w:rFonts w:ascii="Arial" w:hAnsi="Arial" w:cs="Arial"/>
          <w:b/>
          <w:sz w:val="20"/>
          <w:szCs w:val="20"/>
        </w:rPr>
      </w:pPr>
    </w:p>
    <w:p w:rsidR="00A00FF6" w:rsidRPr="00335901" w:rsidRDefault="00A00FF6" w:rsidP="00A00FF6">
      <w:pPr>
        <w:spacing w:after="0" w:line="240" w:lineRule="auto"/>
        <w:ind w:firstLine="3118"/>
        <w:jc w:val="both"/>
        <w:rPr>
          <w:rFonts w:ascii="Arial" w:hAnsi="Arial" w:cs="Arial"/>
          <w:b/>
          <w:sz w:val="20"/>
          <w:szCs w:val="20"/>
        </w:rPr>
      </w:pPr>
    </w:p>
    <w:p w:rsidR="00A00FF6" w:rsidRPr="00335901" w:rsidRDefault="00A00FF6" w:rsidP="00A00FF6">
      <w:pPr>
        <w:spacing w:after="0" w:line="240" w:lineRule="auto"/>
        <w:ind w:firstLine="3118"/>
        <w:jc w:val="both"/>
        <w:rPr>
          <w:rFonts w:ascii="Arial" w:hAnsi="Arial" w:cs="Arial"/>
          <w:b/>
          <w:sz w:val="20"/>
          <w:szCs w:val="20"/>
        </w:rPr>
      </w:pPr>
    </w:p>
    <w:p w:rsidR="00A00FF6" w:rsidRPr="00335901" w:rsidRDefault="00A00FF6" w:rsidP="00A00FF6">
      <w:pPr>
        <w:spacing w:after="0" w:line="240" w:lineRule="auto"/>
        <w:ind w:firstLine="3118"/>
        <w:jc w:val="both"/>
        <w:rPr>
          <w:rFonts w:ascii="Arial" w:hAnsi="Arial" w:cs="Arial"/>
          <w:b/>
          <w:sz w:val="20"/>
          <w:szCs w:val="20"/>
        </w:rPr>
      </w:pPr>
    </w:p>
    <w:p w:rsidR="00A00FF6" w:rsidRPr="00335901" w:rsidRDefault="00A00FF6" w:rsidP="00A00FF6">
      <w:pPr>
        <w:spacing w:after="0" w:line="240" w:lineRule="auto"/>
        <w:ind w:firstLine="3118"/>
        <w:jc w:val="both"/>
        <w:rPr>
          <w:rFonts w:ascii="Arial" w:hAnsi="Arial" w:cs="Arial"/>
          <w:b/>
          <w:sz w:val="20"/>
          <w:szCs w:val="20"/>
        </w:rPr>
      </w:pPr>
    </w:p>
    <w:p w:rsidR="00A00FF6" w:rsidRPr="00335901" w:rsidRDefault="00A00FF6" w:rsidP="00A00FF6">
      <w:pPr>
        <w:spacing w:after="0" w:line="240" w:lineRule="auto"/>
        <w:ind w:firstLine="3118"/>
        <w:jc w:val="both"/>
        <w:rPr>
          <w:rFonts w:ascii="Arial" w:hAnsi="Arial" w:cs="Arial"/>
          <w:b/>
          <w:sz w:val="20"/>
          <w:szCs w:val="20"/>
        </w:rPr>
      </w:pPr>
    </w:p>
    <w:p w:rsidR="00A00FF6" w:rsidRDefault="00A00FF6" w:rsidP="00A00FF6">
      <w:pPr>
        <w:spacing w:after="0" w:line="240" w:lineRule="auto"/>
        <w:jc w:val="center"/>
        <w:rPr>
          <w:rFonts w:ascii="Arial" w:hAnsi="Arial" w:cs="Arial"/>
          <w:b/>
          <w:sz w:val="20"/>
          <w:szCs w:val="20"/>
        </w:rPr>
      </w:pPr>
    </w:p>
    <w:p w:rsidR="00F0432B" w:rsidRDefault="00F0432B">
      <w:pPr>
        <w:spacing w:after="160" w:line="259" w:lineRule="auto"/>
        <w:rPr>
          <w:rFonts w:ascii="Arial" w:hAnsi="Arial" w:cs="Arial"/>
          <w:b/>
          <w:sz w:val="20"/>
          <w:szCs w:val="20"/>
        </w:rPr>
      </w:pPr>
      <w:r>
        <w:rPr>
          <w:rFonts w:ascii="Arial" w:hAnsi="Arial" w:cs="Arial"/>
          <w:b/>
          <w:sz w:val="20"/>
          <w:szCs w:val="20"/>
        </w:rPr>
        <w:br w:type="page"/>
      </w:r>
    </w:p>
    <w:p w:rsidR="00A00FF6" w:rsidRPr="00335901" w:rsidRDefault="00A00FF6" w:rsidP="00A00FF6">
      <w:pPr>
        <w:spacing w:after="0" w:line="240" w:lineRule="auto"/>
        <w:jc w:val="center"/>
        <w:rPr>
          <w:rFonts w:ascii="Arial" w:hAnsi="Arial" w:cs="Arial"/>
          <w:b/>
          <w:sz w:val="20"/>
          <w:szCs w:val="20"/>
        </w:rPr>
      </w:pPr>
      <w:r w:rsidRPr="00335901">
        <w:rPr>
          <w:rFonts w:ascii="Arial" w:hAnsi="Arial" w:cs="Arial"/>
          <w:b/>
          <w:sz w:val="20"/>
          <w:szCs w:val="20"/>
        </w:rPr>
        <w:lastRenderedPageBreak/>
        <w:t>Anexo I</w:t>
      </w:r>
    </w:p>
    <w:p w:rsidR="00A00FF6" w:rsidRPr="00335901" w:rsidRDefault="00A00FF6" w:rsidP="00A00FF6">
      <w:pPr>
        <w:spacing w:after="0" w:line="240" w:lineRule="auto"/>
        <w:ind w:firstLine="3118"/>
        <w:jc w:val="both"/>
        <w:rPr>
          <w:rFonts w:ascii="Arial" w:hAnsi="Arial" w:cs="Arial"/>
          <w:b/>
          <w:sz w:val="20"/>
          <w:szCs w:val="20"/>
        </w:rPr>
      </w:pPr>
    </w:p>
    <w:p w:rsidR="00A00FF6" w:rsidRPr="00335901" w:rsidRDefault="00A00FF6" w:rsidP="00A00FF6">
      <w:pPr>
        <w:spacing w:after="0" w:line="240" w:lineRule="auto"/>
        <w:ind w:firstLine="3118"/>
        <w:jc w:val="both"/>
        <w:rPr>
          <w:rFonts w:ascii="Arial" w:hAnsi="Arial" w:cs="Arial"/>
          <w:sz w:val="20"/>
          <w:szCs w:val="20"/>
        </w:rPr>
      </w:pPr>
    </w:p>
    <w:tbl>
      <w:tblPr>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701"/>
        <w:gridCol w:w="2976"/>
        <w:gridCol w:w="1275"/>
        <w:gridCol w:w="1274"/>
        <w:gridCol w:w="1275"/>
      </w:tblGrid>
      <w:tr w:rsidR="00A00FF6" w:rsidRPr="00335901" w:rsidTr="00EE29DE">
        <w:tc>
          <w:tcPr>
            <w:tcW w:w="993"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b/>
                <w:sz w:val="20"/>
                <w:szCs w:val="20"/>
              </w:rPr>
            </w:pPr>
            <w:r w:rsidRPr="00335901">
              <w:rPr>
                <w:rFonts w:ascii="Arial" w:eastAsia="Times New Roman" w:hAnsi="Arial" w:cs="Arial"/>
                <w:b/>
                <w:sz w:val="20"/>
                <w:szCs w:val="20"/>
              </w:rPr>
              <w:t>VAGAS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b/>
                <w:sz w:val="20"/>
                <w:szCs w:val="20"/>
              </w:rPr>
            </w:pPr>
            <w:r w:rsidRPr="00335901">
              <w:rPr>
                <w:rFonts w:ascii="Arial" w:eastAsia="Times New Roman" w:hAnsi="Arial" w:cs="Arial"/>
                <w:b/>
                <w:sz w:val="20"/>
                <w:szCs w:val="20"/>
              </w:rPr>
              <w:t>CARGOS</w:t>
            </w:r>
          </w:p>
        </w:tc>
        <w:tc>
          <w:tcPr>
            <w:tcW w:w="2976"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b/>
                <w:sz w:val="20"/>
                <w:szCs w:val="20"/>
              </w:rPr>
            </w:pPr>
            <w:r w:rsidRPr="00335901">
              <w:rPr>
                <w:rFonts w:ascii="Arial" w:eastAsia="Times New Roman" w:hAnsi="Arial" w:cs="Arial"/>
                <w:b/>
                <w:sz w:val="20"/>
                <w:szCs w:val="20"/>
              </w:rPr>
              <w:t>ESCOLARIDADE</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b/>
                <w:sz w:val="20"/>
                <w:szCs w:val="20"/>
              </w:rPr>
            </w:pPr>
            <w:r w:rsidRPr="00335901">
              <w:rPr>
                <w:rFonts w:ascii="Arial" w:eastAsia="Times New Roman" w:hAnsi="Arial" w:cs="Arial"/>
                <w:b/>
                <w:sz w:val="20"/>
                <w:szCs w:val="20"/>
              </w:rPr>
              <w:t>SALÁRIO</w:t>
            </w:r>
          </w:p>
        </w:tc>
        <w:tc>
          <w:tcPr>
            <w:tcW w:w="1274"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b/>
                <w:sz w:val="20"/>
                <w:szCs w:val="20"/>
              </w:rPr>
            </w:pPr>
            <w:r w:rsidRPr="00335901">
              <w:rPr>
                <w:rFonts w:ascii="Arial" w:eastAsia="Times New Roman" w:hAnsi="Arial" w:cs="Arial"/>
                <w:b/>
                <w:sz w:val="20"/>
                <w:szCs w:val="20"/>
              </w:rPr>
              <w:t>CARGA HORÁRIA</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b/>
                <w:sz w:val="20"/>
                <w:szCs w:val="20"/>
              </w:rPr>
            </w:pPr>
            <w:r w:rsidRPr="00335901">
              <w:rPr>
                <w:rFonts w:ascii="Arial" w:eastAsia="Times New Roman" w:hAnsi="Arial" w:cs="Arial"/>
                <w:b/>
                <w:sz w:val="20"/>
                <w:szCs w:val="20"/>
              </w:rPr>
              <w:t>CÓDIGO</w:t>
            </w:r>
          </w:p>
        </w:tc>
      </w:tr>
      <w:tr w:rsidR="00A00FF6" w:rsidRPr="00335901" w:rsidTr="00EE29DE">
        <w:tc>
          <w:tcPr>
            <w:tcW w:w="993"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Psicólogo</w:t>
            </w:r>
          </w:p>
        </w:tc>
        <w:tc>
          <w:tcPr>
            <w:tcW w:w="2976"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Graduação em Psicologia e registro no respectivo conselho de classe</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R$3.479,59</w:t>
            </w:r>
          </w:p>
        </w:tc>
        <w:tc>
          <w:tcPr>
            <w:tcW w:w="1274"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20 horas semanais</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Nível 92 Padrão 01</w:t>
            </w:r>
          </w:p>
        </w:tc>
      </w:tr>
      <w:tr w:rsidR="00A00FF6" w:rsidRPr="00335901" w:rsidTr="00EE29DE">
        <w:tc>
          <w:tcPr>
            <w:tcW w:w="993"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 xml:space="preserve">11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Fisioterapeuta</w:t>
            </w:r>
          </w:p>
        </w:tc>
        <w:tc>
          <w:tcPr>
            <w:tcW w:w="2976"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Graduação em Fisioterapia e registro no respectivo conselho de classe</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R$2.872,05</w:t>
            </w:r>
          </w:p>
        </w:tc>
        <w:tc>
          <w:tcPr>
            <w:tcW w:w="1274"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20 horas semanais</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Nível 91 Padrão 00</w:t>
            </w:r>
          </w:p>
        </w:tc>
      </w:tr>
      <w:tr w:rsidR="00A00FF6" w:rsidRPr="00335901" w:rsidTr="00EE29DE">
        <w:tc>
          <w:tcPr>
            <w:tcW w:w="993"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Nutricionista</w:t>
            </w:r>
          </w:p>
        </w:tc>
        <w:tc>
          <w:tcPr>
            <w:tcW w:w="2976"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Graduação em Nutrição e registro no respectivo conselho de classe</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R$3.479,59</w:t>
            </w:r>
          </w:p>
        </w:tc>
        <w:tc>
          <w:tcPr>
            <w:tcW w:w="1274"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20 horas semanais</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Nível 92 Padrão 01</w:t>
            </w:r>
          </w:p>
        </w:tc>
      </w:tr>
      <w:tr w:rsidR="00A00FF6" w:rsidRPr="00335901" w:rsidTr="00EE29DE">
        <w:tc>
          <w:tcPr>
            <w:tcW w:w="993"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Fonoaudiólogo</w:t>
            </w:r>
          </w:p>
        </w:tc>
        <w:tc>
          <w:tcPr>
            <w:tcW w:w="2976"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Graduação em Fonoaudiologia e registro no respectivo conselho de classe</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R$2.872,05</w:t>
            </w:r>
          </w:p>
        </w:tc>
        <w:tc>
          <w:tcPr>
            <w:tcW w:w="1274"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20 horas semanais</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Nível 41 Padrão 00</w:t>
            </w:r>
          </w:p>
        </w:tc>
      </w:tr>
      <w:tr w:rsidR="00A00FF6" w:rsidRPr="00335901" w:rsidTr="00EE29DE">
        <w:tc>
          <w:tcPr>
            <w:tcW w:w="993"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Terapeuta Ocupacional</w:t>
            </w:r>
          </w:p>
        </w:tc>
        <w:tc>
          <w:tcPr>
            <w:tcW w:w="2976"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Graduação em Terapia Ocupacional e registro no respectivo conselho de classe</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R$3.051,11</w:t>
            </w:r>
          </w:p>
        </w:tc>
        <w:tc>
          <w:tcPr>
            <w:tcW w:w="1274"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20 horas semanais</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Nível 43 Padrão 00</w:t>
            </w:r>
          </w:p>
        </w:tc>
      </w:tr>
      <w:tr w:rsidR="00A00FF6" w:rsidRPr="00335901" w:rsidTr="00EE29DE">
        <w:trPr>
          <w:cantSplit/>
          <w:trHeight w:val="597"/>
        </w:trPr>
        <w:tc>
          <w:tcPr>
            <w:tcW w:w="993" w:type="dxa"/>
            <w:tcBorders>
              <w:top w:val="single" w:sz="4" w:space="0" w:color="auto"/>
              <w:left w:val="single" w:sz="4" w:space="0" w:color="auto"/>
              <w:bottom w:val="single" w:sz="4" w:space="0" w:color="auto"/>
              <w:right w:val="single" w:sz="4" w:space="0" w:color="auto"/>
            </w:tcBorders>
            <w:vAlign w:val="center"/>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06</w:t>
            </w:r>
          </w:p>
        </w:tc>
        <w:tc>
          <w:tcPr>
            <w:tcW w:w="1701" w:type="dxa"/>
            <w:tcBorders>
              <w:top w:val="single" w:sz="4" w:space="0" w:color="auto"/>
              <w:left w:val="single" w:sz="4" w:space="0" w:color="auto"/>
              <w:bottom w:val="single" w:sz="4" w:space="0" w:color="auto"/>
              <w:right w:val="single" w:sz="4" w:space="0" w:color="auto"/>
            </w:tcBorders>
            <w:vAlign w:val="center"/>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Médico Pediatra</w:t>
            </w:r>
          </w:p>
        </w:tc>
        <w:tc>
          <w:tcPr>
            <w:tcW w:w="2976" w:type="dxa"/>
            <w:tcBorders>
              <w:top w:val="single" w:sz="4" w:space="0" w:color="auto"/>
              <w:left w:val="single" w:sz="4" w:space="0" w:color="auto"/>
              <w:bottom w:val="single" w:sz="4" w:space="0" w:color="auto"/>
              <w:right w:val="single" w:sz="4" w:space="0" w:color="auto"/>
            </w:tcBorders>
            <w:vAlign w:val="center"/>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lang w:eastAsia="pt-BR"/>
              </w:rPr>
              <w:t>Graduação em Medicina com especialidade na área e registro no CRM-MG</w:t>
            </w:r>
          </w:p>
        </w:tc>
        <w:tc>
          <w:tcPr>
            <w:tcW w:w="1275" w:type="dxa"/>
            <w:tcBorders>
              <w:top w:val="single" w:sz="4" w:space="0" w:color="auto"/>
              <w:left w:val="single" w:sz="4" w:space="0" w:color="auto"/>
              <w:bottom w:val="single" w:sz="4" w:space="0" w:color="auto"/>
              <w:right w:val="single" w:sz="4" w:space="0" w:color="auto"/>
            </w:tcBorders>
            <w:vAlign w:val="center"/>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R$7.570,10</w:t>
            </w:r>
          </w:p>
        </w:tc>
        <w:tc>
          <w:tcPr>
            <w:tcW w:w="1274" w:type="dxa"/>
            <w:tcBorders>
              <w:top w:val="single" w:sz="4" w:space="0" w:color="auto"/>
              <w:left w:val="single" w:sz="4" w:space="0" w:color="auto"/>
              <w:bottom w:val="single" w:sz="4" w:space="0" w:color="auto"/>
              <w:right w:val="single" w:sz="4" w:space="0" w:color="auto"/>
            </w:tcBorders>
            <w:vAlign w:val="center"/>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20 horas semanais</w:t>
            </w:r>
          </w:p>
        </w:tc>
        <w:tc>
          <w:tcPr>
            <w:tcW w:w="1275" w:type="dxa"/>
            <w:tcBorders>
              <w:top w:val="single" w:sz="4" w:space="0" w:color="auto"/>
              <w:left w:val="single" w:sz="4" w:space="0" w:color="auto"/>
              <w:bottom w:val="single" w:sz="4" w:space="0" w:color="auto"/>
              <w:right w:val="single" w:sz="4" w:space="0" w:color="auto"/>
            </w:tcBorders>
            <w:vAlign w:val="center"/>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Nível 92 Padrão 04</w:t>
            </w:r>
          </w:p>
        </w:tc>
      </w:tr>
      <w:tr w:rsidR="00A00FF6" w:rsidRPr="00335901" w:rsidTr="00EE29DE">
        <w:trPr>
          <w:cantSplit/>
          <w:trHeight w:val="727"/>
        </w:trPr>
        <w:tc>
          <w:tcPr>
            <w:tcW w:w="993" w:type="dxa"/>
            <w:tcBorders>
              <w:top w:val="single" w:sz="4" w:space="0" w:color="auto"/>
              <w:left w:val="single" w:sz="4" w:space="0" w:color="auto"/>
              <w:bottom w:val="single" w:sz="4" w:space="0" w:color="auto"/>
              <w:right w:val="single" w:sz="4" w:space="0" w:color="auto"/>
            </w:tcBorders>
            <w:vAlign w:val="center"/>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06</w:t>
            </w:r>
          </w:p>
        </w:tc>
        <w:tc>
          <w:tcPr>
            <w:tcW w:w="1701" w:type="dxa"/>
            <w:tcBorders>
              <w:top w:val="single" w:sz="4" w:space="0" w:color="auto"/>
              <w:left w:val="single" w:sz="4" w:space="0" w:color="auto"/>
              <w:bottom w:val="single" w:sz="4" w:space="0" w:color="auto"/>
              <w:right w:val="single" w:sz="4" w:space="0" w:color="auto"/>
            </w:tcBorders>
            <w:vAlign w:val="center"/>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Médico Ginecologista</w:t>
            </w:r>
          </w:p>
        </w:tc>
        <w:tc>
          <w:tcPr>
            <w:tcW w:w="2976" w:type="dxa"/>
            <w:tcBorders>
              <w:top w:val="single" w:sz="4" w:space="0" w:color="auto"/>
              <w:left w:val="single" w:sz="4" w:space="0" w:color="auto"/>
              <w:bottom w:val="single" w:sz="4" w:space="0" w:color="auto"/>
              <w:right w:val="single" w:sz="4" w:space="0" w:color="auto"/>
            </w:tcBorders>
            <w:vAlign w:val="center"/>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lang w:eastAsia="pt-BR"/>
              </w:rPr>
              <w:t>Graduação em Medicina com especialidade na área e registro no CRM-MG</w:t>
            </w:r>
          </w:p>
        </w:tc>
        <w:tc>
          <w:tcPr>
            <w:tcW w:w="1275" w:type="dxa"/>
            <w:tcBorders>
              <w:top w:val="single" w:sz="4" w:space="0" w:color="auto"/>
              <w:left w:val="single" w:sz="4" w:space="0" w:color="auto"/>
              <w:bottom w:val="single" w:sz="4" w:space="0" w:color="auto"/>
              <w:right w:val="single" w:sz="4" w:space="0" w:color="auto"/>
            </w:tcBorders>
            <w:vAlign w:val="center"/>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R$7.570,10</w:t>
            </w:r>
          </w:p>
        </w:tc>
        <w:tc>
          <w:tcPr>
            <w:tcW w:w="1274" w:type="dxa"/>
            <w:tcBorders>
              <w:top w:val="single" w:sz="4" w:space="0" w:color="auto"/>
              <w:left w:val="single" w:sz="4" w:space="0" w:color="auto"/>
              <w:bottom w:val="single" w:sz="4" w:space="0" w:color="auto"/>
              <w:right w:val="single" w:sz="4" w:space="0" w:color="auto"/>
            </w:tcBorders>
            <w:vAlign w:val="center"/>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20 horas semanais</w:t>
            </w:r>
          </w:p>
        </w:tc>
        <w:tc>
          <w:tcPr>
            <w:tcW w:w="1275" w:type="dxa"/>
            <w:tcBorders>
              <w:top w:val="single" w:sz="4" w:space="0" w:color="auto"/>
              <w:left w:val="single" w:sz="4" w:space="0" w:color="auto"/>
              <w:bottom w:val="single" w:sz="4" w:space="0" w:color="auto"/>
              <w:right w:val="single" w:sz="4" w:space="0" w:color="auto"/>
            </w:tcBorders>
            <w:vAlign w:val="center"/>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Nível 92 Padrão 04</w:t>
            </w:r>
          </w:p>
        </w:tc>
      </w:tr>
      <w:tr w:rsidR="00A00FF6" w:rsidRPr="00335901" w:rsidTr="00EE29DE">
        <w:trPr>
          <w:cantSplit/>
          <w:trHeight w:val="659"/>
        </w:trPr>
        <w:tc>
          <w:tcPr>
            <w:tcW w:w="993" w:type="dxa"/>
            <w:tcBorders>
              <w:top w:val="single" w:sz="4" w:space="0" w:color="auto"/>
              <w:left w:val="single" w:sz="4" w:space="0" w:color="auto"/>
              <w:bottom w:val="single" w:sz="4" w:space="0" w:color="auto"/>
              <w:right w:val="single" w:sz="4" w:space="0" w:color="auto"/>
            </w:tcBorders>
            <w:vAlign w:val="center"/>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01</w:t>
            </w:r>
          </w:p>
        </w:tc>
        <w:tc>
          <w:tcPr>
            <w:tcW w:w="1701" w:type="dxa"/>
            <w:tcBorders>
              <w:top w:val="single" w:sz="4" w:space="0" w:color="auto"/>
              <w:left w:val="single" w:sz="4" w:space="0" w:color="auto"/>
              <w:bottom w:val="single" w:sz="4" w:space="0" w:color="auto"/>
              <w:right w:val="single" w:sz="4" w:space="0" w:color="auto"/>
            </w:tcBorders>
            <w:vAlign w:val="center"/>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Educador Físico</w:t>
            </w:r>
          </w:p>
        </w:tc>
        <w:tc>
          <w:tcPr>
            <w:tcW w:w="2976" w:type="dxa"/>
            <w:tcBorders>
              <w:top w:val="single" w:sz="4" w:space="0" w:color="auto"/>
              <w:left w:val="single" w:sz="4" w:space="0" w:color="auto"/>
              <w:bottom w:val="single" w:sz="4" w:space="0" w:color="auto"/>
              <w:right w:val="single" w:sz="4" w:space="0" w:color="auto"/>
            </w:tcBorders>
            <w:vAlign w:val="center"/>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lang w:eastAsia="pt-BR"/>
              </w:rPr>
              <w:t>Formação Superior em Educação Física e registro no conselho/MG</w:t>
            </w:r>
          </w:p>
        </w:tc>
        <w:tc>
          <w:tcPr>
            <w:tcW w:w="1275" w:type="dxa"/>
            <w:tcBorders>
              <w:top w:val="single" w:sz="4" w:space="0" w:color="auto"/>
              <w:left w:val="single" w:sz="4" w:space="0" w:color="auto"/>
              <w:bottom w:val="single" w:sz="4" w:space="0" w:color="auto"/>
              <w:right w:val="single" w:sz="4" w:space="0" w:color="auto"/>
            </w:tcBorders>
            <w:vAlign w:val="center"/>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R$4.249,87</w:t>
            </w:r>
          </w:p>
        </w:tc>
        <w:tc>
          <w:tcPr>
            <w:tcW w:w="1274" w:type="dxa"/>
            <w:tcBorders>
              <w:top w:val="single" w:sz="4" w:space="0" w:color="auto"/>
              <w:left w:val="single" w:sz="4" w:space="0" w:color="auto"/>
              <w:bottom w:val="single" w:sz="4" w:space="0" w:color="auto"/>
              <w:right w:val="single" w:sz="4" w:space="0" w:color="auto"/>
            </w:tcBorders>
            <w:vAlign w:val="center"/>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40 horas semanais</w:t>
            </w:r>
          </w:p>
        </w:tc>
        <w:tc>
          <w:tcPr>
            <w:tcW w:w="1275" w:type="dxa"/>
            <w:tcBorders>
              <w:top w:val="single" w:sz="4" w:space="0" w:color="auto"/>
              <w:left w:val="single" w:sz="4" w:space="0" w:color="auto"/>
              <w:bottom w:val="single" w:sz="4" w:space="0" w:color="auto"/>
              <w:right w:val="single" w:sz="4" w:space="0" w:color="auto"/>
            </w:tcBorders>
            <w:vAlign w:val="center"/>
          </w:tcPr>
          <w:p w:rsidR="00A00FF6" w:rsidRPr="00335901" w:rsidRDefault="00A00FF6" w:rsidP="00EE29DE">
            <w:pPr>
              <w:tabs>
                <w:tab w:val="center" w:pos="4252"/>
                <w:tab w:val="right" w:pos="8504"/>
              </w:tabs>
              <w:jc w:val="both"/>
              <w:rPr>
                <w:rFonts w:ascii="Arial" w:eastAsia="Times New Roman" w:hAnsi="Arial" w:cs="Arial"/>
                <w:sz w:val="20"/>
                <w:szCs w:val="20"/>
              </w:rPr>
            </w:pPr>
            <w:r w:rsidRPr="00335901">
              <w:rPr>
                <w:rFonts w:ascii="Arial" w:eastAsia="Times New Roman" w:hAnsi="Arial" w:cs="Arial"/>
                <w:sz w:val="20"/>
                <w:szCs w:val="20"/>
              </w:rPr>
              <w:t>Nível 92 Padrão 02</w:t>
            </w:r>
          </w:p>
        </w:tc>
      </w:tr>
    </w:tbl>
    <w:p w:rsidR="00A00FF6" w:rsidRPr="00335901" w:rsidRDefault="00A00FF6" w:rsidP="00A00FF6">
      <w:pPr>
        <w:spacing w:after="0" w:line="360" w:lineRule="auto"/>
        <w:ind w:firstLine="3118"/>
        <w:jc w:val="both"/>
        <w:rPr>
          <w:rFonts w:ascii="Arial" w:hAnsi="Arial" w:cs="Arial"/>
          <w:sz w:val="20"/>
          <w:szCs w:val="20"/>
        </w:rPr>
      </w:pPr>
    </w:p>
    <w:p w:rsidR="00A00FF6" w:rsidRPr="00335901" w:rsidRDefault="00A00FF6" w:rsidP="00A00FF6">
      <w:pPr>
        <w:spacing w:after="0" w:line="360" w:lineRule="auto"/>
        <w:ind w:firstLine="3118"/>
        <w:jc w:val="both"/>
        <w:rPr>
          <w:rFonts w:ascii="Arial" w:hAnsi="Arial" w:cs="Arial"/>
          <w:sz w:val="20"/>
          <w:szCs w:val="20"/>
        </w:rPr>
      </w:pPr>
    </w:p>
    <w:p w:rsidR="00A00FF6" w:rsidRPr="00335901" w:rsidRDefault="00A00FF6" w:rsidP="00A00FF6">
      <w:pPr>
        <w:spacing w:after="0" w:line="360" w:lineRule="auto"/>
        <w:ind w:firstLine="3118"/>
        <w:jc w:val="both"/>
        <w:rPr>
          <w:rFonts w:ascii="Arial" w:eastAsia="Times New Roman" w:hAnsi="Arial" w:cs="Arial"/>
          <w:b/>
          <w:sz w:val="20"/>
          <w:szCs w:val="20"/>
          <w:u w:val="single"/>
          <w:lang w:eastAsia="pt-BR"/>
        </w:rPr>
      </w:pPr>
    </w:p>
    <w:p w:rsidR="00285E76" w:rsidRDefault="00285E76"/>
    <w:sectPr w:rsidR="00285E76" w:rsidSect="00A00FF6">
      <w:pgSz w:w="11906" w:h="16838"/>
      <w:pgMar w:top="2552"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F6"/>
    <w:rsid w:val="00285E76"/>
    <w:rsid w:val="005A7912"/>
    <w:rsid w:val="00743F0D"/>
    <w:rsid w:val="00A00FF6"/>
    <w:rsid w:val="00F043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6C660-5D97-4E84-BA32-4426FB0B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FF6"/>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0FF6"/>
    <w:pPr>
      <w:spacing w:after="0" w:line="240" w:lineRule="auto"/>
    </w:pPr>
    <w:rPr>
      <w:rFonts w:ascii="Calibri" w:eastAsia="Calibri" w:hAnsi="Calibri" w:cs="Times New Roman"/>
    </w:rPr>
  </w:style>
  <w:style w:type="table" w:styleId="Tabelacomgrade">
    <w:name w:val="Table Grid"/>
    <w:basedOn w:val="Tabelanormal"/>
    <w:uiPriority w:val="39"/>
    <w:rsid w:val="00F04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359</Words>
  <Characters>1940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02</dc:creator>
  <cp:keywords/>
  <dc:description/>
  <cp:lastModifiedBy>secretaria 02</cp:lastModifiedBy>
  <cp:revision>3</cp:revision>
  <dcterms:created xsi:type="dcterms:W3CDTF">2023-03-07T20:07:00Z</dcterms:created>
  <dcterms:modified xsi:type="dcterms:W3CDTF">2023-03-07T20:38:00Z</dcterms:modified>
</cp:coreProperties>
</file>