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C39" w:rsidRDefault="00C35C39" w:rsidP="00C35C39">
      <w:pPr>
        <w:ind w:left="2835"/>
        <w:rPr>
          <w:b/>
          <w:color w:val="000000"/>
        </w:rPr>
      </w:pPr>
      <w:r w:rsidRPr="00446F82">
        <w:rPr>
          <w:b/>
          <w:color w:val="000000"/>
        </w:rPr>
        <w:t xml:space="preserve">PORTARIA Nº </w:t>
      </w:r>
      <w:r>
        <w:rPr>
          <w:b/>
          <w:color w:val="000000"/>
        </w:rPr>
        <w:t>6</w:t>
      </w:r>
      <w:r>
        <w:rPr>
          <w:b/>
          <w:color w:val="000000"/>
        </w:rPr>
        <w:t>/2023</w:t>
      </w:r>
    </w:p>
    <w:p w:rsidR="00C35C39" w:rsidRDefault="00C35C39" w:rsidP="00C35C39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35C39" w:rsidRDefault="00C35C39" w:rsidP="00C35C39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35C39" w:rsidRDefault="00C35C39" w:rsidP="00C35C39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C35C39" w:rsidRDefault="00C35C39" w:rsidP="00C35C39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>
        <w:rPr>
          <w:rFonts w:ascii="Times New Roman" w:hAnsi="Times New Roman"/>
          <w:b/>
          <w:sz w:val="24"/>
        </w:rPr>
        <w:t>ADHEMAR GONÇALVES DA SILVA JUNIOR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DE GABINETE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CM-05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</w:t>
      </w:r>
      <w:bookmarkEnd w:id="0"/>
      <w:r>
        <w:rPr>
          <w:rFonts w:ascii="Times New Roman" w:hAnsi="Times New Roman"/>
          <w:b/>
          <w:sz w:val="24"/>
        </w:rPr>
        <w:t>.</w:t>
      </w:r>
    </w:p>
    <w:p w:rsidR="00C35C39" w:rsidRDefault="00C35C39" w:rsidP="00C35C39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35C39" w:rsidRDefault="00C35C39" w:rsidP="00C35C39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35C39" w:rsidRDefault="00C35C39" w:rsidP="00C35C3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Leandro de Morais Pereira, no uso de suas atribuições e de conformidade com o art. 308, inciso I, do Regimento Interno, expede a seguinte</w:t>
      </w:r>
    </w:p>
    <w:p w:rsidR="00C35C39" w:rsidRDefault="00C35C39" w:rsidP="00C35C39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35C39" w:rsidRDefault="00C35C39" w:rsidP="00C35C39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35C39" w:rsidRDefault="00C35C39" w:rsidP="00C35C39">
      <w:pPr>
        <w:ind w:left="2835"/>
        <w:rPr>
          <w:b/>
        </w:rPr>
      </w:pPr>
      <w:r>
        <w:rPr>
          <w:b/>
        </w:rPr>
        <w:t>PORTARIA</w:t>
      </w:r>
    </w:p>
    <w:p w:rsidR="00C35C39" w:rsidRDefault="00C35C39" w:rsidP="00C35C39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35C39" w:rsidRDefault="00C35C39" w:rsidP="00C35C3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35C39" w:rsidRDefault="00C35C39" w:rsidP="00C35C3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>
        <w:rPr>
          <w:rFonts w:ascii="Times New Roman" w:hAnsi="Times New Roman"/>
          <w:sz w:val="24"/>
        </w:rPr>
        <w:t>Adhemar Gonçalves da Silva Junior</w:t>
      </w:r>
      <w:r w:rsidRPr="004A7F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para ocupar o cargo comissionado de Assessor de Gabinete Parlamentar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Nível de Vencimento CM-05, lotad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no gabinete do Vereador Dionísio Ailton Pereira, </w:t>
      </w:r>
      <w:r w:rsidRPr="00F13184">
        <w:rPr>
          <w:rFonts w:ascii="Times New Roman" w:hAnsi="Times New Roman"/>
          <w:sz w:val="24"/>
        </w:rPr>
        <w:t>com os vencimentos constantes no Anexo I da Lei Municipal nº 5.787, de 24 de janeiro de 2017</w:t>
      </w:r>
      <w:r>
        <w:rPr>
          <w:rFonts w:ascii="Times New Roman" w:hAnsi="Times New Roman"/>
          <w:sz w:val="24"/>
        </w:rPr>
        <w:t>, a partir de 1º de janeiro de 2023.</w:t>
      </w:r>
    </w:p>
    <w:p w:rsidR="00C35C39" w:rsidRDefault="00C35C39" w:rsidP="00C35C3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35C39" w:rsidRDefault="00C35C39" w:rsidP="00C35C3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C35C39" w:rsidRDefault="00C35C39" w:rsidP="00C35C3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35C39" w:rsidRDefault="00C35C39" w:rsidP="00C35C39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C35C39" w:rsidRDefault="00C35C39" w:rsidP="00C35C39">
      <w:pPr>
        <w:ind w:right="-1" w:firstLine="2835"/>
        <w:jc w:val="both"/>
      </w:pPr>
    </w:p>
    <w:p w:rsidR="00C35C39" w:rsidRDefault="00C35C39" w:rsidP="00C35C39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35C39" w:rsidRDefault="00C35C39" w:rsidP="00C35C39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35C39" w:rsidRDefault="00C35C39" w:rsidP="00C35C39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2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2023.</w:t>
      </w:r>
    </w:p>
    <w:p w:rsidR="00C35C39" w:rsidRDefault="00C35C39" w:rsidP="00C35C39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35C39" w:rsidRDefault="00C35C39" w:rsidP="00C35C39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35C39" w:rsidRDefault="00C35C39" w:rsidP="00C35C39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35C39" w:rsidRDefault="00C35C39" w:rsidP="00C35C39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C35C39" w:rsidTr="009A6A51">
        <w:tc>
          <w:tcPr>
            <w:tcW w:w="8575" w:type="dxa"/>
            <w:hideMark/>
          </w:tcPr>
          <w:p w:rsidR="00C35C39" w:rsidRDefault="00C35C39" w:rsidP="009A6A5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C35C39" w:rsidTr="009A6A51">
        <w:tc>
          <w:tcPr>
            <w:tcW w:w="8575" w:type="dxa"/>
            <w:hideMark/>
          </w:tcPr>
          <w:p w:rsidR="00C35C39" w:rsidRDefault="00C35C39" w:rsidP="009A6A51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C35C39" w:rsidRDefault="00C35C39" w:rsidP="009A6A51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35C39" w:rsidRDefault="00C35C39" w:rsidP="00C35C39"/>
    <w:p w:rsidR="00C35C39" w:rsidRDefault="00C35C39" w:rsidP="00C35C39"/>
    <w:p w:rsidR="00D93863" w:rsidRDefault="00D93863"/>
    <w:sectPr w:rsidR="00D93863" w:rsidSect="00A25E2E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C35C39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734172659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188CE0" wp14:editId="1FE14FE8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C35C39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C35C39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2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030</w:t>
                          </w:r>
                        </w:p>
                        <w:p w:rsidR="00A25E2E" w:rsidRPr="00067E8C" w:rsidRDefault="00C35C39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Fones: (35) 3429-6501 –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(35) 3429-65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02</w:t>
                          </w:r>
                        </w:p>
                        <w:p w:rsidR="00A25E2E" w:rsidRPr="00067E8C" w:rsidRDefault="00C35C39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C35C39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188CE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A25E2E" w:rsidRPr="00067E8C" w:rsidRDefault="00C35C39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C35C39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2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-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030</w:t>
                    </w:r>
                  </w:p>
                  <w:p w:rsidR="00A25E2E" w:rsidRPr="00067E8C" w:rsidRDefault="00C35C39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Fones: (35) 3429-6501 –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(35) 3429-65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02</w:t>
                    </w:r>
                  </w:p>
                  <w:p w:rsidR="00A25E2E" w:rsidRPr="00067E8C" w:rsidRDefault="00C35C39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C35C39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39"/>
    <w:rsid w:val="00C35C39"/>
    <w:rsid w:val="00D9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8B8E92D-411A-49F6-B101-1F61825B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35C39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35C39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35C39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35C39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35C39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35C3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35C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5C3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C35C3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C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C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939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2</cp:revision>
  <cp:lastPrinted>2023-01-02T16:51:00Z</cp:lastPrinted>
  <dcterms:created xsi:type="dcterms:W3CDTF">2023-01-02T16:50:00Z</dcterms:created>
  <dcterms:modified xsi:type="dcterms:W3CDTF">2023-01-02T16:51:00Z</dcterms:modified>
</cp:coreProperties>
</file>