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Pr="00DC7EC2" w:rsidRDefault="00BD2C0F" w:rsidP="00187EB0">
      <w:pPr>
        <w:ind w:left="2835"/>
        <w:rPr>
          <w:b/>
          <w:color w:val="000000"/>
          <w:sz w:val="22"/>
          <w:szCs w:val="22"/>
        </w:rPr>
      </w:pPr>
      <w:r w:rsidRPr="00DC7EC2">
        <w:rPr>
          <w:b/>
          <w:color w:val="000000"/>
          <w:sz w:val="22"/>
          <w:szCs w:val="22"/>
        </w:rPr>
        <w:t xml:space="preserve">REQUERIMENTO Nº </w:t>
      </w:r>
      <w:r w:rsidR="00E01DA9" w:rsidRPr="00DC7EC2">
        <w:rPr>
          <w:b/>
          <w:color w:val="000000"/>
          <w:sz w:val="22"/>
          <w:szCs w:val="22"/>
        </w:rPr>
        <w:t>137</w:t>
      </w:r>
      <w:r w:rsidRPr="00DC7EC2">
        <w:rPr>
          <w:b/>
          <w:color w:val="000000"/>
          <w:sz w:val="22"/>
          <w:szCs w:val="22"/>
        </w:rPr>
        <w:t xml:space="preserve"> / </w:t>
      </w:r>
      <w:r w:rsidR="00E01DA9" w:rsidRPr="00DC7EC2">
        <w:rPr>
          <w:b/>
          <w:color w:val="000000"/>
          <w:sz w:val="22"/>
          <w:szCs w:val="22"/>
        </w:rPr>
        <w:t>2022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Pr="00DC7EC2" w:rsidRDefault="00BD2C0F" w:rsidP="00187EB0">
      <w:pPr>
        <w:ind w:left="2835"/>
        <w:rPr>
          <w:color w:val="000000"/>
          <w:sz w:val="22"/>
          <w:szCs w:val="22"/>
        </w:rPr>
      </w:pPr>
      <w:r w:rsidRPr="00DC7EC2">
        <w:rPr>
          <w:color w:val="000000"/>
          <w:sz w:val="22"/>
          <w:szCs w:val="22"/>
        </w:rPr>
        <w:t>Senhor Presidente,</w:t>
      </w:r>
    </w:p>
    <w:p w:rsidR="00EA70BB" w:rsidRPr="00DC7EC2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2"/>
          <w:szCs w:val="22"/>
        </w:rPr>
      </w:pPr>
    </w:p>
    <w:p w:rsidR="00EA70BB" w:rsidRPr="00DC7EC2" w:rsidRDefault="00BD2C0F" w:rsidP="00187EB0">
      <w:pPr>
        <w:ind w:right="-1" w:firstLine="2835"/>
        <w:jc w:val="both"/>
        <w:rPr>
          <w:sz w:val="22"/>
          <w:szCs w:val="22"/>
        </w:rPr>
      </w:pPr>
      <w:r w:rsidRPr="00DC7EC2">
        <w:rPr>
          <w:sz w:val="22"/>
          <w:szCs w:val="22"/>
        </w:rPr>
        <w:t xml:space="preserve">O Líder do </w:t>
      </w:r>
      <w:r w:rsidR="00F76D9F" w:rsidRPr="00DC7EC2">
        <w:rPr>
          <w:sz w:val="22"/>
          <w:szCs w:val="22"/>
        </w:rPr>
        <w:t>Governo</w:t>
      </w:r>
      <w:r w:rsidRPr="00DC7EC2">
        <w:rPr>
          <w:sz w:val="22"/>
          <w:szCs w:val="22"/>
        </w:rPr>
        <w:t xml:space="preserve"> na Câmara Municipal</w:t>
      </w:r>
      <w:r w:rsidR="00F76D9F" w:rsidRPr="00DC7EC2">
        <w:rPr>
          <w:sz w:val="22"/>
          <w:szCs w:val="22"/>
        </w:rPr>
        <w:t xml:space="preserve"> de Pouso Alegre</w:t>
      </w:r>
      <w:r w:rsidRPr="00DC7EC2">
        <w:rPr>
          <w:sz w:val="22"/>
          <w:szCs w:val="22"/>
        </w:rPr>
        <w:t>, nos termos</w:t>
      </w:r>
      <w:r w:rsidR="0090277E" w:rsidRPr="00DC7EC2">
        <w:rPr>
          <w:sz w:val="22"/>
          <w:szCs w:val="22"/>
        </w:rPr>
        <w:t xml:space="preserve"> do</w:t>
      </w:r>
      <w:r w:rsidRPr="00DC7EC2">
        <w:rPr>
          <w:sz w:val="22"/>
          <w:szCs w:val="22"/>
        </w:rPr>
        <w:t xml:space="preserve"> art. 202-C, inciso I, alínea “c”</w:t>
      </w:r>
      <w:r w:rsidR="00F76D9F" w:rsidRPr="00DC7EC2">
        <w:rPr>
          <w:sz w:val="22"/>
          <w:szCs w:val="22"/>
        </w:rPr>
        <w:t xml:space="preserve"> c/</w:t>
      </w:r>
      <w:proofErr w:type="gramStart"/>
      <w:r w:rsidR="00F76D9F" w:rsidRPr="00DC7EC2">
        <w:rPr>
          <w:sz w:val="22"/>
          <w:szCs w:val="22"/>
        </w:rPr>
        <w:t>c</w:t>
      </w:r>
      <w:proofErr w:type="gramEnd"/>
      <w:r w:rsidR="00F76D9F" w:rsidRPr="00DC7EC2">
        <w:rPr>
          <w:sz w:val="22"/>
          <w:szCs w:val="22"/>
        </w:rPr>
        <w:t xml:space="preserve"> art. 192, I</w:t>
      </w:r>
      <w:r w:rsidRPr="00DC7EC2">
        <w:rPr>
          <w:sz w:val="22"/>
          <w:szCs w:val="22"/>
        </w:rPr>
        <w:t xml:space="preserve">, </w:t>
      </w:r>
      <w:r w:rsidR="0090277E" w:rsidRPr="00DC7EC2">
        <w:rPr>
          <w:sz w:val="22"/>
          <w:szCs w:val="22"/>
        </w:rPr>
        <w:t xml:space="preserve">do Regimento Interno da Câmara Municipal de Pouso Alegre, </w:t>
      </w:r>
      <w:r w:rsidRPr="00DC7EC2">
        <w:rPr>
          <w:sz w:val="22"/>
          <w:szCs w:val="22"/>
        </w:rPr>
        <w:t xml:space="preserve">requer sejam dispensados os interstícios regimentais para que seja apreciado em uma única discussão e votação o </w:t>
      </w:r>
      <w:r w:rsidR="00E01DA9" w:rsidRPr="00DC7EC2">
        <w:rPr>
          <w:sz w:val="22"/>
          <w:szCs w:val="22"/>
        </w:rPr>
        <w:t>Projeto de Lei Nº 1.395/2022 que “ALTERA A LEI Nº 6.465, DE 09 DE SETEMBRO DE 2021, QUE AUTORIZA A TRANSFERÊNCIADE RECURSOS À FUNDAÇÃO DE ENSINO SUPERIOR DO VALE DO SAPUCAÍ E DÁ OUTRAS PROVIDÊNCIAS.</w:t>
      </w:r>
    </w:p>
    <w:p w:rsidR="00EA70BB" w:rsidRPr="00DC7EC2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  <w:szCs w:val="22"/>
        </w:rPr>
      </w:pPr>
    </w:p>
    <w:p w:rsidR="00EA70BB" w:rsidRPr="00DC7EC2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2"/>
          <w:szCs w:val="22"/>
        </w:rPr>
      </w:pPr>
    </w:p>
    <w:p w:rsidR="00EA70BB" w:rsidRPr="00DC7EC2" w:rsidRDefault="00BD2C0F" w:rsidP="00187EB0">
      <w:pPr>
        <w:ind w:right="1134" w:firstLine="2835"/>
        <w:jc w:val="both"/>
        <w:rPr>
          <w:b/>
          <w:sz w:val="22"/>
          <w:szCs w:val="22"/>
        </w:rPr>
      </w:pPr>
      <w:r w:rsidRPr="00DC7EC2">
        <w:rPr>
          <w:b/>
          <w:sz w:val="22"/>
          <w:szCs w:val="22"/>
        </w:rPr>
        <w:t>JUSTIFICATIVA</w:t>
      </w:r>
    </w:p>
    <w:p w:rsidR="00EA70BB" w:rsidRPr="00DC7EC2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2"/>
          <w:szCs w:val="22"/>
        </w:rPr>
      </w:pPr>
    </w:p>
    <w:p w:rsidR="00EA70BB" w:rsidRPr="00DC7EC2" w:rsidRDefault="00DC7EC2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DC7EC2">
        <w:rPr>
          <w:sz w:val="22"/>
          <w:szCs w:val="22"/>
        </w:rPr>
        <w:t>O</w:t>
      </w:r>
      <w:r w:rsidR="00BD2C0F" w:rsidRPr="00DC7EC2">
        <w:rPr>
          <w:sz w:val="22"/>
          <w:szCs w:val="22"/>
        </w:rPr>
        <w:t xml:space="preserve"> referido projeto tem por objetivo </w:t>
      </w:r>
      <w:r w:rsidRPr="00DC7EC2">
        <w:rPr>
          <w:sz w:val="22"/>
          <w:szCs w:val="22"/>
        </w:rPr>
        <w:t xml:space="preserve">adequar </w:t>
      </w:r>
      <w:proofErr w:type="spellStart"/>
      <w:r w:rsidRPr="00DC7EC2">
        <w:rPr>
          <w:sz w:val="22"/>
          <w:szCs w:val="22"/>
        </w:rPr>
        <w:t>a</w:t>
      </w:r>
      <w:proofErr w:type="spellEnd"/>
      <w:r w:rsidR="00BD2C0F" w:rsidRPr="00DC7EC2">
        <w:rPr>
          <w:sz w:val="22"/>
          <w:szCs w:val="22"/>
        </w:rPr>
        <w:t xml:space="preserve"> lei mencionada, a fim de contemplar o exercíc</w:t>
      </w:r>
      <w:r w:rsidR="00BD2C0F" w:rsidRPr="00DC7EC2">
        <w:rPr>
          <w:sz w:val="22"/>
          <w:szCs w:val="22"/>
        </w:rPr>
        <w:t xml:space="preserve">io de 2023, para que haja os repasses remanescentes da importância de R$290.000,00 (duzentos e noventa mil reais) à Fundação de Ensino Superior do Vale do Sapucaí. O Hospital das Clínicas Samuel Libanio é um Hospital Universitário, Privado e Filantrópico, </w:t>
      </w:r>
      <w:r w:rsidR="00BD2C0F" w:rsidRPr="00DC7EC2">
        <w:rPr>
          <w:sz w:val="22"/>
          <w:szCs w:val="22"/>
        </w:rPr>
        <w:t>cuja Entidade Mantenedora é a Fundação de Ensino Superior do Vale do Sapucaí. Localizado no Sul de Minas, em Pouso Alegre, considerado Município Polo da Macrorregional Sul, está inserido na Rede de Resposta de Urgência e Emergência, reconhecido e classific</w:t>
      </w:r>
      <w:r w:rsidR="00BD2C0F" w:rsidRPr="00DC7EC2">
        <w:rPr>
          <w:sz w:val="22"/>
          <w:szCs w:val="22"/>
        </w:rPr>
        <w:t>ado como Hospital Polivalente, por prover atenção integral, com equidade e eficiência de gestão e acolhimento. Atende, atualmente, a 16 microrregiões do Estado de Minas Gerais, correspondendo a 191 municípios com uma população estimada de 3.500.000 habitan</w:t>
      </w:r>
      <w:r w:rsidR="00BD2C0F" w:rsidRPr="00DC7EC2">
        <w:rPr>
          <w:sz w:val="22"/>
          <w:szCs w:val="22"/>
        </w:rPr>
        <w:t>tes. Pelo seu elevado grau de resolubilidade, vem tendo sua demanda constantemente aumentada. Possui o único pronto socorro geral da região integrante do sistema de referência aos atendimentos de urgência e emergência e atendimento eletivos, gestante de al</w:t>
      </w:r>
      <w:r w:rsidR="00BD2C0F" w:rsidRPr="00DC7EC2">
        <w:rPr>
          <w:sz w:val="22"/>
          <w:szCs w:val="22"/>
        </w:rPr>
        <w:t>to risco nível HI, Alta Complexidade em Neurocirurgia nível Il, Traumatologia, Ortopedia, Transplantes de Córnea, Rim, UTI Adulto Neonatal e Pediátrico tipo Il Dessa forma, o Hospital das Clínicas Samuel Libanio tem papel essencial na manutenção da saúde d</w:t>
      </w:r>
      <w:r w:rsidR="00BD2C0F" w:rsidRPr="00DC7EC2">
        <w:rPr>
          <w:sz w:val="22"/>
          <w:szCs w:val="22"/>
        </w:rPr>
        <w:t>o Estado de Minas Gerais e, encontra-se hoje, em pleno processo de expansão de estrutura e de melhoria nos processos de gestão da qualidade e de pessoas. Conforme o Cadastro Nacional de Estabelecimentos de Saúde - CNES, do Ministério da Saúde, é o único Ho</w:t>
      </w:r>
      <w:r w:rsidR="00BD2C0F" w:rsidRPr="00DC7EC2">
        <w:rPr>
          <w:sz w:val="22"/>
          <w:szCs w:val="22"/>
        </w:rPr>
        <w:t>spital em nossa cidade habilitado pelo Sistema Único de Saúde — SUS, a prestar serviços de Atenção Especializada, que são o conjunto de ações, práticas, conhecimentos e serviços de saúde realizados em ambiente ambulatorial, que englobam a utilização de equ</w:t>
      </w:r>
      <w:r w:rsidR="00BD2C0F" w:rsidRPr="00DC7EC2">
        <w:rPr>
          <w:sz w:val="22"/>
          <w:szCs w:val="22"/>
        </w:rPr>
        <w:t>ipamentos médico-hospitalares e profissionais especializados para a produção do cuidado em média e alta complexidade, oferecendo à população acesso qualificado e em tempo oportuno. Cumpre ressaltar que nosso Município é habilitado em Gestão Plena do Sistem</w:t>
      </w:r>
      <w:r w:rsidR="00BD2C0F" w:rsidRPr="00DC7EC2">
        <w:rPr>
          <w:sz w:val="22"/>
          <w:szCs w:val="22"/>
        </w:rPr>
        <w:t>a Municipal - GPSM, pelo Ministério da Saúde, cabendo a ele, então, fazer a gestão sobre os prestadores de serviços de saúde vinculados ao Sistema Único de Saúde — SUS, incluindo o Hospital das Clínicas Samuel Libânio, que é o único em Pouso Alegre/MG. Ape</w:t>
      </w:r>
      <w:r w:rsidR="00BD2C0F" w:rsidRPr="00DC7EC2">
        <w:rPr>
          <w:sz w:val="22"/>
          <w:szCs w:val="22"/>
        </w:rPr>
        <w:t>sar da grandeza dos números e do sucesso nos índices de tratamento e recuperação dos pacientes, O Hospital das Clínicas Samuel Libânio necessita da ampliação de suas instalações. Também há a necessidade por serviços em permanente crescimento, seja em razão</w:t>
      </w:r>
      <w:r w:rsidR="00BD2C0F" w:rsidRPr="00DC7EC2">
        <w:rPr>
          <w:sz w:val="22"/>
          <w:szCs w:val="22"/>
        </w:rPr>
        <w:t xml:space="preserve"> de demanda reprimida, seja em razão da expressiva expectativa de crescimento da população nas próximas duas décadas. Em determinadas especialidades de serviços, tais como oncologia e hemodiálise, essas necessidades são ainda mais sensíveis. No que concern</w:t>
      </w:r>
      <w:r w:rsidR="00BD2C0F" w:rsidRPr="00DC7EC2">
        <w:rPr>
          <w:sz w:val="22"/>
          <w:szCs w:val="22"/>
        </w:rPr>
        <w:t xml:space="preserve">e especificamente ao Município de Pouso Alegre, o cenário é de crescimento populacional, o que faz com que, em um futuro próximo, a atual estrutura física do HCSL, que já seria insuficiente, possa entrar em colapso, o </w:t>
      </w:r>
      <w:r w:rsidR="00BD2C0F" w:rsidRPr="00DC7EC2">
        <w:rPr>
          <w:sz w:val="22"/>
          <w:szCs w:val="22"/>
        </w:rPr>
        <w:lastRenderedPageBreak/>
        <w:t>que prejudicaria o atendimento à saúde</w:t>
      </w:r>
      <w:r w:rsidR="00BD2C0F" w:rsidRPr="00DC7EC2">
        <w:rPr>
          <w:sz w:val="22"/>
          <w:szCs w:val="22"/>
        </w:rPr>
        <w:t xml:space="preserve"> da população local e da macrorregião em que está inserido. A proposta de interesse social apresentada pela Fundação mantenedora destaca a necessidade da ampliação da capacidade física da unidade hospitalar, dos atuais 17.000 m? </w:t>
      </w:r>
      <w:proofErr w:type="gramStart"/>
      <w:r w:rsidR="00BD2C0F" w:rsidRPr="00DC7EC2">
        <w:rPr>
          <w:sz w:val="22"/>
          <w:szCs w:val="22"/>
        </w:rPr>
        <w:t>para</w:t>
      </w:r>
      <w:proofErr w:type="gramEnd"/>
      <w:r w:rsidR="00BD2C0F" w:rsidRPr="00DC7EC2">
        <w:rPr>
          <w:sz w:val="22"/>
          <w:szCs w:val="22"/>
        </w:rPr>
        <w:t xml:space="preserve"> 27.000 m², com a const</w:t>
      </w:r>
      <w:r w:rsidR="00BD2C0F" w:rsidRPr="00DC7EC2">
        <w:rPr>
          <w:sz w:val="22"/>
          <w:szCs w:val="22"/>
        </w:rPr>
        <w:t>rução de 5 (cinco) pavimentos que possibilitaram a instalação de mais de 100 novos leitos, ambulatórios, serviços de imagem e centro cirúrgico e obstétrico. As obras de construção tiveram início no ano de 2021 e adentraram o ano de 2022, com consequentes r</w:t>
      </w:r>
      <w:r w:rsidR="00BD2C0F" w:rsidRPr="00DC7EC2">
        <w:rPr>
          <w:sz w:val="22"/>
          <w:szCs w:val="22"/>
        </w:rPr>
        <w:t>epasses financeirospelo Município, conforme estabelecido na Lei nº 6.465, de 09 de setembro de 2021. Acontece que, em setembro de 2022, o Plano de Trabalho teve que ser alterado, juntamente com o cronograma das obras. As alterações realizadas no plano de t</w:t>
      </w:r>
      <w:r w:rsidR="00BD2C0F" w:rsidRPr="00DC7EC2">
        <w:rPr>
          <w:sz w:val="22"/>
          <w:szCs w:val="22"/>
        </w:rPr>
        <w:t>rabalho versaram principalmente sobre a utilização de saldo remanescente, no valor aproximado de R$578.000,00 para a execução das instalações do Heliponto do Hospital Oncológico Samuel Libânio, considerando que, atualmente, não existe ponto de pouso para o</w:t>
      </w:r>
      <w:r w:rsidR="00BD2C0F" w:rsidRPr="00DC7EC2">
        <w:rPr>
          <w:sz w:val="22"/>
          <w:szCs w:val="22"/>
        </w:rPr>
        <w:t>s helicópteros do Corpo de Bombeiros do Estado de Minas Gerais e SAMU, que trazem pacientes em estado grave para o Hospital das Clínicas Samuel Libânio. As alterações ocorrem por meio de ajuste de prazos das metas quantitativas e plano de aplicação das des</w:t>
      </w:r>
      <w:r w:rsidR="00BD2C0F" w:rsidRPr="00DC7EC2">
        <w:rPr>
          <w:sz w:val="22"/>
          <w:szCs w:val="22"/>
        </w:rPr>
        <w:t>pesas, para contemplaras instalações do Heliponto, incluindo, entre outros itens, impermeabilização da laje, sinalizações, instalações elétricas, iluminação, grades de proteção, equipamentos de combate a incêndio, escada e plataforma de acesso, e elevadore</w:t>
      </w:r>
      <w:r w:rsidR="00BD2C0F" w:rsidRPr="00DC7EC2">
        <w:rPr>
          <w:sz w:val="22"/>
          <w:szCs w:val="22"/>
        </w:rPr>
        <w:t>s de acesso ao último pavimento. As alterações do Plano de Trabalho não modificaram o objeto do Termo de Fomento nº 001/2021 e não promoveram alterações significativas nos objetivos do Plano de Trabalho, pois se trataram, na realidade, de adequações natura</w:t>
      </w:r>
      <w:r w:rsidR="00BD2C0F" w:rsidRPr="00DC7EC2">
        <w:rPr>
          <w:sz w:val="22"/>
          <w:szCs w:val="22"/>
        </w:rPr>
        <w:t>is de uma obra de construção de prédio para uso hospitalar, com a implementação de um heliponto. Em face dessas alterações ocorridas, surge a necessidade de adequar a lei mencionada, a fim de contemplar o exercício de 2023, para que haja os repasses remane</w:t>
      </w:r>
      <w:r w:rsidR="00BD2C0F" w:rsidRPr="00DC7EC2">
        <w:rPr>
          <w:sz w:val="22"/>
          <w:szCs w:val="22"/>
        </w:rPr>
        <w:t>scentes da importância de R$290.000,00 (duzentos e noventa mil reais) à Fundação de Ensino Superior do Vale do Sapucaí. A despesa decorrente desta Lei correrá à conta da dotação orçamentária número 02.011.0010.0302.0003.344504200, da Secretaria Municipal d</w:t>
      </w:r>
      <w:r w:rsidR="00BD2C0F" w:rsidRPr="00DC7EC2">
        <w:rPr>
          <w:sz w:val="22"/>
          <w:szCs w:val="22"/>
        </w:rPr>
        <w:t>e Saúde.</w:t>
      </w:r>
    </w:p>
    <w:p w:rsidR="00EA70BB" w:rsidRPr="00DC7EC2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  <w:szCs w:val="22"/>
        </w:rPr>
      </w:pPr>
    </w:p>
    <w:p w:rsidR="00EA70BB" w:rsidRPr="00DC7EC2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2"/>
          <w:szCs w:val="22"/>
        </w:rPr>
      </w:pPr>
    </w:p>
    <w:p w:rsidR="00EA70BB" w:rsidRDefault="00BD2C0F" w:rsidP="00187EB0">
      <w:pPr>
        <w:ind w:firstLine="2835"/>
        <w:rPr>
          <w:color w:val="000000"/>
        </w:rPr>
      </w:pPr>
      <w:r w:rsidRPr="00DC7EC2">
        <w:rPr>
          <w:color w:val="000000"/>
          <w:sz w:val="22"/>
          <w:szCs w:val="22"/>
        </w:rPr>
        <w:t xml:space="preserve">Sala das Sessões, </w:t>
      </w:r>
      <w:r w:rsidR="00E01DA9" w:rsidRPr="00DC7EC2">
        <w:rPr>
          <w:color w:val="000000"/>
          <w:sz w:val="22"/>
          <w:szCs w:val="22"/>
        </w:rPr>
        <w:t>29 de novembro de 2022</w:t>
      </w:r>
      <w:r w:rsidRPr="00DC7EC2">
        <w:rPr>
          <w:color w:val="000000"/>
          <w:sz w:val="22"/>
          <w:szCs w:val="22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04687A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DC7EC2" w:rsidRDefault="00BD2C0F" w:rsidP="00394FFF">
            <w:pPr>
              <w:jc w:val="center"/>
              <w:rPr>
                <w:color w:val="000000"/>
                <w:sz w:val="22"/>
                <w:szCs w:val="22"/>
              </w:rPr>
            </w:pPr>
            <w:r w:rsidRPr="00DC7EC2">
              <w:rPr>
                <w:color w:val="000000"/>
                <w:sz w:val="22"/>
                <w:szCs w:val="22"/>
              </w:rPr>
              <w:t>Leandro Morais</w:t>
            </w:r>
          </w:p>
        </w:tc>
      </w:tr>
      <w:tr w:rsidR="0004687A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BD2C0F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BD2C0F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0.85pt;margin-top:13.25pt;width:197.1pt;height:128.7pt;z-index:251658240;mso-height-percent:200;mso-height-percent:200;mso-width-relative:margin;mso-height-relative:margin">
            <v:textbox style="mso-fit-shape-to-text:t">
              <w:txbxContent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F0007C" w:rsidRPr="00873EBD" w:rsidRDefault="00BD2C0F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F0007C" w:rsidRPr="00873EBD" w:rsidRDefault="00BD2C0F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F0007C" w:rsidRPr="00873EBD" w:rsidRDefault="00BD2C0F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F0007C" w:rsidRPr="00873EBD" w:rsidRDefault="00F0007C" w:rsidP="00F000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0007C" w:rsidRDefault="00F0007C"/>
    <w:p w:rsidR="00F0007C" w:rsidRDefault="00F0007C"/>
    <w:p w:rsidR="00F0007C" w:rsidRDefault="00BD2C0F">
      <w:r>
        <w:rPr>
          <w:noProof/>
        </w:rPr>
        <w:pict>
          <v:shape id="_x0000_s1026" type="#_x0000_t202" style="position:absolute;margin-left:318.45pt;margin-top:48.55pt;width:113.25pt;height:128.7pt;z-index:251659264;mso-height-percent:200;mso-height-percent:200;mso-width-relative:margin;mso-height-relative:margin" strokecolor="white">
            <v:textbox style="mso-fit-shape-to-text:t">
              <w:txbxContent>
                <w:p w:rsidR="00B8463B" w:rsidRPr="00F115AF" w:rsidRDefault="00BD2C0F" w:rsidP="00B846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Reverendo Dionísio</w:t>
                  </w:r>
                </w:p>
                <w:p w:rsidR="00B8463B" w:rsidRPr="00F115AF" w:rsidRDefault="00BD2C0F" w:rsidP="00B8463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</w:p>
    <w:sectPr w:rsidR="00F0007C" w:rsidSect="00B84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C0F" w:rsidRDefault="00BD2C0F">
      <w:r>
        <w:separator/>
      </w:r>
    </w:p>
  </w:endnote>
  <w:endnote w:type="continuationSeparator" w:id="0">
    <w:p w:rsidR="00BD2C0F" w:rsidRDefault="00BD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BD2C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4B28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4B281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4B281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267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C0F" w:rsidRDefault="00BD2C0F">
      <w:r>
        <w:separator/>
      </w:r>
    </w:p>
  </w:footnote>
  <w:footnote w:type="continuationSeparator" w:id="0">
    <w:p w:rsidR="00BD2C0F" w:rsidRDefault="00BD2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267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BD2C0F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4B2811" w:rsidRDefault="004B2811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4B281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267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87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64B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0C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4FFF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22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811"/>
    <w:rsid w:val="004B2B1E"/>
    <w:rsid w:val="004B2E93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22B4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39B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2EB6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489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1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3EBD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5F2A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5B33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2A24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3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2C0F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C7EC2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558D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007C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15AF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19E3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2675B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254F6C6-7537-4437-BBA6-2B0BA224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954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14</cp:revision>
  <cp:lastPrinted>2018-01-15T19:18:00Z</cp:lastPrinted>
  <dcterms:created xsi:type="dcterms:W3CDTF">2017-01-04T18:30:00Z</dcterms:created>
  <dcterms:modified xsi:type="dcterms:W3CDTF">2022-11-29T16:05:00Z</dcterms:modified>
</cp:coreProperties>
</file>