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EE5CB2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EE5CB2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27 DE SETEMBRO DE 2022</w:t>
      </w:r>
    </w:p>
    <w:p w:rsidR="00110A26" w:rsidRPr="00FD7067" w:rsidRDefault="00110A26" w:rsidP="00EE5CB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1371/2022       </w:t>
      </w:r>
      <w:r w:rsidRPr="00FD7067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2055E4" w:rsidRPr="00FD7067" w:rsidRDefault="002055E4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1375/2022       </w:t>
      </w:r>
      <w:r w:rsidRPr="00FD7067">
        <w:rPr>
          <w:rFonts w:ascii="Times New Roman" w:hAnsi="Times New Roman"/>
          <w:sz w:val="24"/>
          <w:szCs w:val="24"/>
        </w:rPr>
        <w:t>AUTORIZA A ABERTURA DE CRÉDITO ESPECIAL NA FORMA DOS ARTIGOS42 E 43 DA LEI 4.320/64.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2055E4" w:rsidRPr="00FD7067" w:rsidRDefault="002055E4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7811/2022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JOÃO RAYMUNDO DO NASCIMENTO (*1934 +2022).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Elizelto Guido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2055E4" w:rsidRPr="00FD7067" w:rsidRDefault="002055E4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7812/2022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MARIA DE LOURDES DO NASCIMENTO (*1940 +2020).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Elizelto Guido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2055E4" w:rsidRPr="00FD7067" w:rsidRDefault="002055E4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7825/2022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MARIA JULIANA DOS SANTOS PEREIRA. (*1958 +2021).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Dionicio do Pantano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2055E4" w:rsidRPr="00FD7067" w:rsidRDefault="002055E4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7826/2022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ROBERTO DA ROSA. (*1968 +2021).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Dionicio do Pantano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2055E4" w:rsidRPr="00FD7067" w:rsidRDefault="002055E4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7828/2022       </w:t>
      </w:r>
      <w:r w:rsidRPr="00FD7067">
        <w:rPr>
          <w:rFonts w:ascii="Times New Roman" w:hAnsi="Times New Roman"/>
          <w:sz w:val="24"/>
          <w:szCs w:val="24"/>
        </w:rPr>
        <w:t xml:space="preserve">DISPÕE SOBRE DENOMINAÇÃO DE </w:t>
      </w:r>
      <w:r w:rsidR="00CB33DB">
        <w:rPr>
          <w:rFonts w:ascii="Times New Roman" w:hAnsi="Times New Roman"/>
          <w:sz w:val="24"/>
          <w:szCs w:val="24"/>
        </w:rPr>
        <w:t>PRÉDIO</w:t>
      </w:r>
      <w:bookmarkStart w:id="0" w:name="_GoBack"/>
      <w:bookmarkEnd w:id="0"/>
      <w:r w:rsidRPr="00FD7067">
        <w:rPr>
          <w:rFonts w:ascii="Times New Roman" w:hAnsi="Times New Roman"/>
          <w:sz w:val="24"/>
          <w:szCs w:val="24"/>
        </w:rPr>
        <w:t xml:space="preserve"> PÚBLICO: POSTO DE SERVIÇO DE ATENDIMENTO MÓVEL DE URGÊNCIA RONALD THADEU SCHMIDT BERALDO (POSTO SAMU RONALD THADEU SCHMIDT BERALDO) (*1953 +2021).</w:t>
      </w:r>
    </w:p>
    <w:p w:rsidR="002055E4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Bruno Dias, Miguel Júnior Tomatinho, Leandro Morais, Reverendo Dionísio Pereira, Dr. Arlindo Motta Paes, Dionicio do Pantano, Elizelto Guido, Ely da Autopeças, Igor Tavares, Odair Quincote, Oliveira</w:t>
      </w:r>
    </w:p>
    <w:p w:rsidR="00110A26" w:rsidRPr="00FD7067" w:rsidRDefault="00000E67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7739F1" w:rsidRPr="00FD7067" w:rsidRDefault="007739F1" w:rsidP="00EE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3F" w:rsidRDefault="0043793F">
      <w:pPr>
        <w:spacing w:after="0" w:line="240" w:lineRule="auto"/>
      </w:pPr>
      <w:r>
        <w:separator/>
      </w:r>
    </w:p>
  </w:endnote>
  <w:endnote w:type="continuationSeparator" w:id="0">
    <w:p w:rsidR="0043793F" w:rsidRDefault="0043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3793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00E67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000E67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00E67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3F" w:rsidRDefault="0043793F">
      <w:pPr>
        <w:spacing w:after="0" w:line="240" w:lineRule="auto"/>
      </w:pPr>
      <w:r>
        <w:separator/>
      </w:r>
    </w:p>
  </w:footnote>
  <w:footnote w:type="continuationSeparator" w:id="0">
    <w:p w:rsidR="0043793F" w:rsidRDefault="0043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00E67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00E6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00E6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7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55E4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3F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3DB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CB2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7681C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7681C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6AE6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7681C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2EC6E5-F91F-420D-AF3A-106621E5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5</cp:revision>
  <cp:lastPrinted>2018-01-17T16:02:00Z</cp:lastPrinted>
  <dcterms:created xsi:type="dcterms:W3CDTF">2019-01-09T19:36:00Z</dcterms:created>
  <dcterms:modified xsi:type="dcterms:W3CDTF">2022-09-27T18:31:00Z</dcterms:modified>
</cp:coreProperties>
</file>