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FA" w:rsidRDefault="00C17DFA" w:rsidP="00C17DFA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 xml:space="preserve">PORTARIA Nº </w:t>
      </w:r>
      <w:r>
        <w:rPr>
          <w:b/>
          <w:color w:val="000000"/>
          <w:sz w:val="22"/>
          <w:szCs w:val="22"/>
          <w:lang w:val="pt-BR"/>
        </w:rPr>
        <w:t>50/2022</w:t>
      </w: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17DFA" w:rsidRDefault="00C17DFA" w:rsidP="00C17DFA">
      <w:pPr>
        <w:pStyle w:val="TextosemFormatao"/>
        <w:tabs>
          <w:tab w:val="left" w:pos="0"/>
        </w:tabs>
        <w:ind w:left="2835" w:right="-1"/>
        <w:jc w:val="both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b/>
          <w:sz w:val="22"/>
          <w:szCs w:val="22"/>
        </w:rPr>
        <w:t>DESIGNA OS MEMBROS DA COMISSÃO ESPECIAL DE AVALIAÇÃO DE DESEMPENHO E RECURSOS - CEADRE, NOS TERMOS DO CAPÍTULO VII DA RESOLUÇÃO Nº 1269, DE 3 DE DEZEMBRO DE 2019</w:t>
      </w:r>
      <w:bookmarkEnd w:id="0"/>
      <w:r>
        <w:rPr>
          <w:rFonts w:ascii="Times New Roman" w:hAnsi="Times New Roman"/>
          <w:b/>
          <w:sz w:val="22"/>
          <w:szCs w:val="22"/>
        </w:rPr>
        <w:t>.</w:t>
      </w:r>
    </w:p>
    <w:p w:rsidR="00C17DFA" w:rsidRDefault="00C17DFA" w:rsidP="00C17DFA">
      <w:pPr>
        <w:pStyle w:val="Cabealho"/>
        <w:tabs>
          <w:tab w:val="left" w:pos="708"/>
          <w:tab w:val="left" w:pos="7088"/>
        </w:tabs>
        <w:spacing w:line="278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C17DFA" w:rsidRDefault="00C17DFA" w:rsidP="00C17DFA">
      <w:pPr>
        <w:pStyle w:val="Cabealho"/>
        <w:tabs>
          <w:tab w:val="left" w:pos="708"/>
          <w:tab w:val="left" w:pos="7088"/>
        </w:tabs>
        <w:spacing w:line="278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C17DFA" w:rsidRDefault="00C17DFA" w:rsidP="00C17DFA">
      <w:pPr>
        <w:pStyle w:val="Corpodetexto"/>
        <w:ind w:right="-1" w:firstLine="2835"/>
        <w:rPr>
          <w:b/>
          <w:sz w:val="22"/>
          <w:szCs w:val="22"/>
        </w:rPr>
      </w:pPr>
      <w:r>
        <w:rPr>
          <w:sz w:val="22"/>
          <w:szCs w:val="22"/>
        </w:rPr>
        <w:t xml:space="preserve">O Presidente da Câmara Municipal de Pouso Alegre, Estado de Minas Gerais, Vereador </w:t>
      </w:r>
      <w:r>
        <w:rPr>
          <w:sz w:val="22"/>
          <w:szCs w:val="22"/>
        </w:rPr>
        <w:t>Dionísio Ailton Pereira</w:t>
      </w:r>
      <w:r>
        <w:rPr>
          <w:sz w:val="22"/>
          <w:szCs w:val="22"/>
        </w:rPr>
        <w:t>, no uso de suas atribuições legais, expede a seguinte</w:t>
      </w: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C17DFA" w:rsidRDefault="00C17DFA" w:rsidP="00C17DFA">
      <w:pPr>
        <w:ind w:left="2835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PORTARIA</w:t>
      </w: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C17DFA" w:rsidRDefault="00C17DFA" w:rsidP="00C17DFA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 - DESIGNA para compor a Comissão Especial de Avaliação de Desempenho e Recursos - CEADRE, nos termos do Capítulo VII, da Resolução nº 1269, de 3 de dezembro de 2019, os seguintes servidores:</w:t>
      </w:r>
    </w:p>
    <w:p w:rsidR="00C17DFA" w:rsidRDefault="00C17DFA" w:rsidP="00C17DFA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C17DFA" w:rsidRDefault="00C17DFA" w:rsidP="00C17DFA">
      <w:pPr>
        <w:pStyle w:val="Pr-formataoHTML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Representante do Setor de Recursos Humanos:</w:t>
      </w:r>
    </w:p>
    <w:p w:rsidR="00C17DFA" w:rsidRDefault="00C17DFA" w:rsidP="00C17DFA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VALÉRIA SIMÃO REZENDE – Coordenadora de Administração – Titular</w:t>
      </w:r>
    </w:p>
    <w:p w:rsidR="00C17DFA" w:rsidRDefault="00C17DFA" w:rsidP="00C17DFA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ALAILA ELEBIAN RIBEIRO LUZ – Agente Administrativo – Suplente</w:t>
      </w:r>
    </w:p>
    <w:p w:rsidR="00C17DFA" w:rsidRDefault="00C17DFA" w:rsidP="00C17DFA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</w:p>
    <w:p w:rsidR="00C17DFA" w:rsidRDefault="00C17DFA" w:rsidP="00C17DFA">
      <w:pPr>
        <w:pStyle w:val="Pr-formataoHTML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Representante do Setor Jurídico:</w:t>
      </w:r>
    </w:p>
    <w:p w:rsidR="00C17DFA" w:rsidRDefault="00C17DFA" w:rsidP="00C17DFA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TIAGO REIS DA SILVA - Procurador - Titular</w:t>
      </w:r>
    </w:p>
    <w:p w:rsidR="00C17DFA" w:rsidRDefault="00C17DFA" w:rsidP="00C17DFA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RODRIGO MORAES PEREIRA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  <w:lang w:val="pt-PT"/>
        </w:rPr>
        <w:t xml:space="preserve">Diretor de Assuntos Jurídicos </w:t>
      </w:r>
      <w:r>
        <w:rPr>
          <w:rFonts w:ascii="Times New Roman" w:hAnsi="Times New Roman" w:cs="Times New Roman"/>
          <w:sz w:val="22"/>
          <w:szCs w:val="22"/>
        </w:rPr>
        <w:t>– Suplente</w:t>
      </w:r>
    </w:p>
    <w:p w:rsidR="00C17DFA" w:rsidRDefault="00C17DFA" w:rsidP="00C17DFA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C17DFA" w:rsidRDefault="00C17DFA" w:rsidP="00C17DFA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2º - Designa para compor a Comissão Especial de Avaliação de Desempenho e Recursos - CEADRE, nos termos do art. 36 da Resolução 1269, de 3 de dezembro de 2019, os seguintes servidores:</w:t>
      </w:r>
    </w:p>
    <w:p w:rsidR="00C17DFA" w:rsidRDefault="00C17DFA" w:rsidP="00C17DFA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C17DFA" w:rsidRDefault="00C17DFA" w:rsidP="00C17DFA">
      <w:pPr>
        <w:pStyle w:val="Pr-formatao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MAR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IA CLARET MORAES SAGIORATO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– </w:t>
      </w:r>
      <w:r>
        <w:rPr>
          <w:rFonts w:ascii="Times New Roman" w:hAnsi="Times New Roman"/>
          <w:color w:val="000000" w:themeColor="text1"/>
          <w:sz w:val="22"/>
          <w:szCs w:val="22"/>
        </w:rPr>
        <w:t>Agente Legislativo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– Titular</w:t>
      </w:r>
    </w:p>
    <w:p w:rsidR="00C17DFA" w:rsidRDefault="00C17DFA" w:rsidP="00C17DFA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>
        <w:rPr>
          <w:rFonts w:ascii="Times New Roman" w:hAnsi="Times New Roman"/>
          <w:color w:val="000000" w:themeColor="text1"/>
          <w:sz w:val="22"/>
          <w:szCs w:val="22"/>
        </w:rPr>
        <w:t>MARCELA PRADO LEITE PRAÇA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– Auxiliar Administrativo – Suplente</w:t>
      </w:r>
    </w:p>
    <w:p w:rsidR="00C17DFA" w:rsidRDefault="00C17DFA" w:rsidP="00C17DFA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C17DFA" w:rsidRDefault="00C17DFA" w:rsidP="00C17DFA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3º – Revogadas as disposições em contrário, a presente Portaria entra em vigor nesta data.</w:t>
      </w:r>
    </w:p>
    <w:p w:rsidR="00C17DFA" w:rsidRDefault="00C17DFA" w:rsidP="00C17DFA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C17DFA" w:rsidRDefault="00C17DFA" w:rsidP="00C17DFA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REGISTRE-SE E PUBLIQUE-SE</w:t>
      </w:r>
    </w:p>
    <w:p w:rsidR="00C17DFA" w:rsidRDefault="00C17DFA" w:rsidP="00C17DFA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C17DFA" w:rsidRDefault="00C17DFA" w:rsidP="00C17DFA">
      <w:pPr>
        <w:pStyle w:val="Cabealho"/>
        <w:tabs>
          <w:tab w:val="left" w:pos="708"/>
        </w:tabs>
        <w:jc w:val="center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CÂMARA MUNICIPAL DE POUSO ALEGRE, 2</w:t>
      </w:r>
      <w:r>
        <w:rPr>
          <w:color w:val="000000"/>
          <w:sz w:val="22"/>
          <w:szCs w:val="22"/>
          <w:lang w:val="pt-BR"/>
        </w:rPr>
        <w:t>1</w:t>
      </w:r>
      <w:r>
        <w:rPr>
          <w:color w:val="000000"/>
          <w:sz w:val="22"/>
          <w:szCs w:val="22"/>
          <w:lang w:val="pt-BR"/>
        </w:rPr>
        <w:t xml:space="preserve"> DE </w:t>
      </w:r>
      <w:proofErr w:type="gramStart"/>
      <w:r>
        <w:rPr>
          <w:color w:val="000000"/>
          <w:sz w:val="22"/>
          <w:szCs w:val="22"/>
          <w:lang w:val="pt-BR"/>
        </w:rPr>
        <w:t>JUNHO</w:t>
      </w:r>
      <w:proofErr w:type="gramEnd"/>
      <w:r>
        <w:rPr>
          <w:color w:val="000000"/>
          <w:sz w:val="22"/>
          <w:szCs w:val="22"/>
          <w:lang w:val="pt-BR"/>
        </w:rPr>
        <w:t xml:space="preserve"> DE 2022</w:t>
      </w:r>
      <w:r>
        <w:rPr>
          <w:color w:val="000000"/>
          <w:sz w:val="22"/>
          <w:szCs w:val="22"/>
          <w:lang w:val="pt-BR"/>
        </w:rPr>
        <w:t>.</w:t>
      </w: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C17DFA" w:rsidRDefault="00C17DFA" w:rsidP="00C17DFA">
      <w:pPr>
        <w:pStyle w:val="Cabealho"/>
        <w:tabs>
          <w:tab w:val="left" w:pos="708"/>
        </w:tabs>
        <w:spacing w:line="278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C17DFA" w:rsidTr="00AA305F">
        <w:tc>
          <w:tcPr>
            <w:tcW w:w="8647" w:type="dxa"/>
            <w:hideMark/>
          </w:tcPr>
          <w:p w:rsidR="00C17DFA" w:rsidRDefault="00C17DFA" w:rsidP="00AA305F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DIONÍSIO AILTON PEREIRA</w:t>
            </w:r>
          </w:p>
        </w:tc>
      </w:tr>
      <w:tr w:rsidR="00C17DFA" w:rsidTr="00AA305F">
        <w:tc>
          <w:tcPr>
            <w:tcW w:w="8647" w:type="dxa"/>
            <w:hideMark/>
          </w:tcPr>
          <w:p w:rsidR="00C17DFA" w:rsidRDefault="00C17DFA" w:rsidP="00AA305F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PRESIDENTE DA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MESA DIRETORA</w:t>
            </w:r>
          </w:p>
        </w:tc>
      </w:tr>
    </w:tbl>
    <w:p w:rsidR="00D2010D" w:rsidRDefault="00D2010D"/>
    <w:sectPr w:rsidR="00D2010D" w:rsidSect="0098174A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4A" w:rsidRDefault="00C17DFA">
    <w:pPr>
      <w:pStyle w:val="Cabealho"/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75pt;margin-top:-11.2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17334458" r:id="rId2"/>
      </w:object>
    </w:r>
    <w:r>
      <w:rPr>
        <w:rFonts w:eastAsiaTheme="minorHAnsi"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D7F93" wp14:editId="1E63EE84">
              <wp:simplePos x="0" y="0"/>
              <wp:positionH relativeFrom="column">
                <wp:posOffset>1054735</wp:posOffset>
              </wp:positionH>
              <wp:positionV relativeFrom="paragraph">
                <wp:posOffset>-146685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174A" w:rsidRDefault="00C17DFA" w:rsidP="0098174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8174A" w:rsidRDefault="00C17DF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98174A" w:rsidRDefault="00C17DF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(35) 3429-6502</w:t>
                          </w:r>
                        </w:p>
                        <w:p w:rsidR="0098174A" w:rsidRDefault="00C17DF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</w:rPr>
                              <w:t>cmpa@cmpa.mg.gov.br</w:t>
                            </w:r>
                          </w:hyperlink>
                        </w:p>
                        <w:p w:rsidR="0098174A" w:rsidRDefault="00C17DFA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D7F9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05pt;margin-top:-11.5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TYvAd4AAAALAQAADwAAAGRycy9kb3du&#10;cmV2LnhtbEyPQW+DMAyF75P2HyJX2mVqA2xCiBGqqtq0c7tedkuJC6jEAZIWul8/97Td/Pyenj8X&#10;69l24oqjbx0piFcRCKTKmZZqBYevj2UGwgdNRneOUMENPazLx4dC58ZNtMPrPtSCS8jnWkETQp9L&#10;6asGrfYr1yOxd3Kj1YHlWEsz6onLbSeTKEql1S3xhUb3uG2wOu8vVoGb3m/W4RAlz98/9nO7GXan&#10;ZFDqaTFv3kAEnMNfGO74jA4lMx3dhYwXHes0jTmqYJm88MCJLLtvjmy9xgnIspD/f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k2LwHeAAAACwEAAA8AAAAAAAAAAAAAAAAAhwQA&#10;AGRycy9kb3ducmV2LnhtbFBLBQYAAAAABAAEAPMAAACSBQAAAAA=&#10;" strokecolor="white">
              <v:textbox>
                <w:txbxContent>
                  <w:p w:rsidR="0098174A" w:rsidRDefault="00C17DFA" w:rsidP="0098174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8174A" w:rsidRDefault="00C17DFA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98174A" w:rsidRDefault="00C17DFA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(35) 3429-6502</w:t>
                    </w:r>
                  </w:p>
                  <w:p w:rsidR="0098174A" w:rsidRDefault="00C17DFA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:szCs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</w:rPr>
                        <w:t>cmpa@cmpa.mg.gov.br</w:t>
                      </w:r>
                    </w:hyperlink>
                  </w:p>
                  <w:p w:rsidR="0098174A" w:rsidRDefault="00C17DFA" w:rsidP="0098174A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FA"/>
    <w:rsid w:val="00C17DFA"/>
    <w:rsid w:val="00D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530D65-AE7C-4B13-B363-759BC97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C17DFA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7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DF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17D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17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17DF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17D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17DF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17DFA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17DF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17DFA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7DF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semiHidden/>
    <w:unhideWhenUsed/>
    <w:rsid w:val="00C17D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D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DFA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2022-06-21T19:34:00Z</cp:lastPrinted>
  <dcterms:created xsi:type="dcterms:W3CDTF">2022-06-21T19:31:00Z</dcterms:created>
  <dcterms:modified xsi:type="dcterms:W3CDTF">2022-06-21T19:35:00Z</dcterms:modified>
</cp:coreProperties>
</file>