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14" w:rsidRPr="001A7D14" w:rsidRDefault="001A7D14" w:rsidP="001A7D1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A7D14">
        <w:rPr>
          <w:rFonts w:ascii="Times New Roman" w:hAnsi="Times New Roman"/>
          <w:b/>
          <w:sz w:val="24"/>
          <w:szCs w:val="24"/>
        </w:rPr>
        <w:t>PROJETO DE LEI Nº 1.315 / 2022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A7D14" w:rsidRPr="001A7D14" w:rsidRDefault="001A7D14" w:rsidP="001A7D1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A7D14" w:rsidRPr="001A7D14" w:rsidRDefault="001A7D14" w:rsidP="001A7D1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1A7D14">
        <w:rPr>
          <w:rFonts w:ascii="Times New Roman" w:hAnsi="Times New Roman"/>
          <w:b/>
          <w:sz w:val="24"/>
          <w:szCs w:val="24"/>
        </w:rPr>
        <w:t>ESTABELECE A COMPOSIÇÃO DE EQUIPE PROFISSIONAL PARA ATENDER PROGRAMAS DE SAÚDE E CRIA VAGAS PARA CONTRATAÇÃO POR TEMPO DETERMINADO DE PESSOAL E DÁ OUTRAS PROVIDÊNCIAS.</w:t>
      </w:r>
    </w:p>
    <w:p w:rsidR="001A7D14" w:rsidRPr="001A7D14" w:rsidRDefault="001A7D14" w:rsidP="001A7D14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1A7D14" w:rsidRPr="001A7D14" w:rsidRDefault="001A7D14" w:rsidP="001A7D14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1A7D1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</w:t>
      </w:r>
      <w:r>
        <w:rPr>
          <w:rFonts w:ascii="Times New Roman" w:hAnsi="Times New Roman"/>
          <w:sz w:val="24"/>
          <w:szCs w:val="24"/>
        </w:rPr>
        <w:t>sanciona e promulga a seguinte L</w:t>
      </w:r>
      <w:r w:rsidRPr="001A7D14">
        <w:rPr>
          <w:rFonts w:ascii="Times New Roman" w:hAnsi="Times New Roman"/>
          <w:sz w:val="24"/>
          <w:szCs w:val="24"/>
        </w:rPr>
        <w:t>ei: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b/>
          <w:sz w:val="24"/>
          <w:szCs w:val="24"/>
        </w:rPr>
        <w:t>Art. 1º</w:t>
      </w:r>
      <w:r w:rsidRPr="001A7D14">
        <w:rPr>
          <w:rStyle w:val="identificacao"/>
          <w:rFonts w:ascii="Times New Roman" w:hAnsi="Times New Roman"/>
          <w:sz w:val="24"/>
          <w:szCs w:val="24"/>
        </w:rPr>
        <w:t> </w:t>
      </w:r>
      <w:r w:rsidRPr="001A7D14">
        <w:rPr>
          <w:rFonts w:ascii="Times New Roman" w:hAnsi="Times New Roman"/>
          <w:sz w:val="24"/>
          <w:szCs w:val="24"/>
        </w:rPr>
        <w:t>Fica estabelecida a composição de equipes profissionais para funcionamento de programas de saúde, conforme o que segue:</w:t>
      </w:r>
    </w:p>
    <w:p w:rsidR="001A7D14" w:rsidRDefault="001A7D14" w:rsidP="001A7D14">
      <w:pPr>
        <w:pStyle w:val="SemEspaamento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sz w:val="24"/>
          <w:szCs w:val="24"/>
        </w:rPr>
        <w:t>I - </w:t>
      </w:r>
      <w:r w:rsidRPr="001A7D14">
        <w:rPr>
          <w:rFonts w:ascii="Times New Roman" w:hAnsi="Times New Roman"/>
          <w:sz w:val="24"/>
          <w:szCs w:val="24"/>
        </w:rPr>
        <w:t>Equipe de Consultório na Rua (</w:t>
      </w:r>
      <w:proofErr w:type="spellStart"/>
      <w:r w:rsidRPr="001A7D14">
        <w:rPr>
          <w:rFonts w:ascii="Times New Roman" w:hAnsi="Times New Roman"/>
          <w:sz w:val="24"/>
          <w:szCs w:val="24"/>
        </w:rPr>
        <w:t>eCR</w:t>
      </w:r>
      <w:proofErr w:type="spellEnd"/>
      <w:r w:rsidRPr="001A7D14">
        <w:rPr>
          <w:rFonts w:ascii="Times New Roman" w:hAnsi="Times New Roman"/>
          <w:sz w:val="24"/>
          <w:szCs w:val="24"/>
        </w:rPr>
        <w:t>):</w:t>
      </w:r>
    </w:p>
    <w:p w:rsid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01 Psicólogo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01 Enfermeiro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01 Assistente Social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01 Médico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02 Técnicos de Enfermagem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01 Agente Social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II - Equipe Multidisciplinar:</w:t>
      </w:r>
    </w:p>
    <w:p w:rsid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03 Professores de Educação Física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03 Médicos Ginecologistas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03 Médicos Pediatras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06 Fonoaudiólogos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06 Psicólogos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05 Nutricionistas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06 Fisioterapeutas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03 Auxiliares Administrativos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 xml:space="preserve">01 Terapeuta Ocupacional 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III - Equipe de Saúde Bucal:</w:t>
      </w:r>
    </w:p>
    <w:p w:rsid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08 Dentistas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08 Auxiliares de Saúde Bucal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b/>
          <w:sz w:val="24"/>
          <w:szCs w:val="24"/>
        </w:rPr>
        <w:t>Art. 2º</w:t>
      </w:r>
      <w:r w:rsidRPr="001A7D14">
        <w:rPr>
          <w:rFonts w:ascii="Times New Roman" w:hAnsi="Times New Roman"/>
          <w:sz w:val="24"/>
          <w:szCs w:val="24"/>
        </w:rPr>
        <w:t xml:space="preserve"> Os profis</w:t>
      </w:r>
      <w:r>
        <w:rPr>
          <w:rFonts w:ascii="Times New Roman" w:hAnsi="Times New Roman"/>
          <w:sz w:val="24"/>
          <w:szCs w:val="24"/>
        </w:rPr>
        <w:t>sionais, que compõem as equipes,</w:t>
      </w:r>
      <w:r w:rsidRPr="001A7D14">
        <w:rPr>
          <w:rFonts w:ascii="Times New Roman" w:hAnsi="Times New Roman"/>
          <w:sz w:val="24"/>
          <w:szCs w:val="24"/>
        </w:rPr>
        <w:t xml:space="preserve"> serão do quadro efetivo, contratados através de processo seletivo simplificado ou terceirização.</w:t>
      </w:r>
    </w:p>
    <w:p w:rsid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b/>
          <w:sz w:val="24"/>
          <w:szCs w:val="24"/>
        </w:rPr>
        <w:t>Art. 3º</w:t>
      </w:r>
      <w:r w:rsidRPr="001A7D14">
        <w:rPr>
          <w:rFonts w:ascii="Times New Roman" w:hAnsi="Times New Roman"/>
          <w:sz w:val="24"/>
          <w:szCs w:val="24"/>
        </w:rPr>
        <w:t xml:space="preserve"> Ficam criadas as seguintes vagas para contratação temporária em atendimento a programas de saúde:</w:t>
      </w:r>
    </w:p>
    <w:p w:rsid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sz w:val="24"/>
          <w:szCs w:val="24"/>
        </w:rPr>
        <w:t>I - Equipe de Consultório na Rua (</w:t>
      </w:r>
      <w:proofErr w:type="spellStart"/>
      <w:r w:rsidRPr="001A7D14">
        <w:rPr>
          <w:rFonts w:ascii="Times New Roman" w:hAnsi="Times New Roman"/>
          <w:sz w:val="24"/>
          <w:szCs w:val="24"/>
        </w:rPr>
        <w:t>eCR</w:t>
      </w:r>
      <w:proofErr w:type="spellEnd"/>
      <w:r w:rsidRPr="001A7D14">
        <w:rPr>
          <w:rFonts w:ascii="Times New Roman" w:hAnsi="Times New Roman"/>
          <w:sz w:val="24"/>
          <w:szCs w:val="24"/>
        </w:rPr>
        <w:t>)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699"/>
        <w:gridCol w:w="4248"/>
        <w:gridCol w:w="1529"/>
        <w:gridCol w:w="1698"/>
      </w:tblGrid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HABILITAÇÃO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</w:tc>
      </w:tr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Enfermeiro Nível 93 Padrão 07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Graduação em Enfermagem e registro junto ao COREN/MG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horas semanais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R$ 4.033,26</w:t>
            </w:r>
          </w:p>
        </w:tc>
      </w:tr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</w:t>
            </w:r>
          </w:p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92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06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Graduação em Medicina e registro no CRM/MG.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30 horas semanais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R$ 11.341,86</w:t>
            </w:r>
          </w:p>
        </w:tc>
      </w:tr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Nível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19</w:t>
            </w:r>
          </w:p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Padrão 00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Nível Médio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30 horas semanais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R$ 1.440,33</w:t>
            </w:r>
          </w:p>
        </w:tc>
      </w:tr>
    </w:tbl>
    <w:p w:rsidR="001A7D14" w:rsidRPr="001A7D14" w:rsidRDefault="001A7D14" w:rsidP="001A7D14">
      <w:pPr>
        <w:pStyle w:val="PargrafodaLista"/>
        <w:shd w:val="clear" w:color="auto" w:fill="FFFFFF"/>
        <w:ind w:left="1080"/>
        <w:jc w:val="both"/>
      </w:pPr>
    </w:p>
    <w:p w:rsid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sz w:val="24"/>
          <w:szCs w:val="24"/>
        </w:rPr>
        <w:t>II – </w:t>
      </w:r>
      <w:r w:rsidRPr="001A7D14">
        <w:rPr>
          <w:rFonts w:ascii="Times New Roman" w:hAnsi="Times New Roman"/>
          <w:sz w:val="24"/>
          <w:szCs w:val="24"/>
        </w:rPr>
        <w:t>Equipe Multidisciplinar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699"/>
        <w:gridCol w:w="4248"/>
        <w:gridCol w:w="1529"/>
        <w:gridCol w:w="1698"/>
      </w:tblGrid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HABILITAÇÃO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</w:tc>
      </w:tr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de Educação Física</w:t>
            </w:r>
          </w:p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 92</w:t>
            </w:r>
          </w:p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Padrão 02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Graduação em </w:t>
            </w:r>
            <w:r>
              <w:rPr>
                <w:rFonts w:ascii="Arial" w:eastAsia="SimSun" w:hAnsi="Arial" w:cs="Arial"/>
                <w:sz w:val="20"/>
                <w:szCs w:val="20"/>
              </w:rPr>
              <w:t>Educação Física e registro no CREF/MG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horas semanais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R$ 4.249,87</w:t>
            </w:r>
          </w:p>
        </w:tc>
      </w:tr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 Ginecologista</w:t>
            </w:r>
          </w:p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Nível 92 Padrão 04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Graduação em Medicina com especialização em ginecologia e registro no CRM/MG.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20 horas semanais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R$ 7.570,09</w:t>
            </w:r>
          </w:p>
        </w:tc>
      </w:tr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 Pediatra</w:t>
            </w:r>
          </w:p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Nível 92 Padrão 04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Graduação em Medicina com especialização em pediatria e registro no CRM/MG.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20 horas semanais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R$ 7.570,09</w:t>
            </w:r>
          </w:p>
        </w:tc>
      </w:tr>
    </w:tbl>
    <w:p w:rsidR="001A7D14" w:rsidRPr="001A7D14" w:rsidRDefault="001A7D14" w:rsidP="001A7D14">
      <w:pPr>
        <w:pStyle w:val="SemEspaamento"/>
        <w:rPr>
          <w:rStyle w:val="identificacao"/>
          <w:rFonts w:ascii="Times New Roman" w:hAnsi="Times New Roman"/>
          <w:sz w:val="24"/>
          <w:szCs w:val="24"/>
        </w:rPr>
      </w:pPr>
    </w:p>
    <w:p w:rsid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sz w:val="24"/>
          <w:szCs w:val="24"/>
        </w:rPr>
        <w:t>III - </w:t>
      </w:r>
      <w:r w:rsidRPr="001A7D14">
        <w:rPr>
          <w:rFonts w:ascii="Times New Roman" w:hAnsi="Times New Roman"/>
          <w:sz w:val="24"/>
          <w:szCs w:val="24"/>
        </w:rPr>
        <w:t xml:space="preserve">Equipe de Saúde Bucal (ESB) </w:t>
      </w:r>
    </w:p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699"/>
        <w:gridCol w:w="4248"/>
        <w:gridCol w:w="1529"/>
        <w:gridCol w:w="1698"/>
      </w:tblGrid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VAGAS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HABILITAÇÃO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</w:tc>
      </w:tr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Dentista </w:t>
            </w:r>
          </w:p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Nível 92 Padrão 05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Graduação em </w:t>
            </w:r>
            <w:r>
              <w:rPr>
                <w:rFonts w:ascii="Arial" w:eastAsia="SimSun" w:hAnsi="Arial" w:cs="Arial"/>
                <w:sz w:val="20"/>
                <w:szCs w:val="20"/>
              </w:rPr>
              <w:t>Odontologia e registro no CRO/MG.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horas semanais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R$ 7.968,53</w:t>
            </w:r>
          </w:p>
        </w:tc>
      </w:tr>
      <w:tr w:rsidR="001A7D14" w:rsidTr="007B3D84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Auxiliar de Saúde Bucal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92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Nível Médio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40 horas semanais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14" w:rsidRDefault="001A7D14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R$ 1.920,41</w:t>
            </w:r>
          </w:p>
        </w:tc>
      </w:tr>
    </w:tbl>
    <w:p w:rsidR="001A7D14" w:rsidRPr="001A7D14" w:rsidRDefault="001A7D14" w:rsidP="001A7D14">
      <w:pPr>
        <w:pStyle w:val="SemEspaamento"/>
        <w:rPr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b/>
          <w:sz w:val="24"/>
          <w:szCs w:val="24"/>
        </w:rPr>
        <w:t>Art. 4º</w:t>
      </w:r>
      <w:r w:rsidRPr="001A7D14">
        <w:rPr>
          <w:rFonts w:ascii="Times New Roman" w:hAnsi="Times New Roman"/>
          <w:sz w:val="24"/>
          <w:szCs w:val="24"/>
        </w:rPr>
        <w:t xml:space="preserve"> As contratações serão </w:t>
      </w:r>
      <w:r>
        <w:rPr>
          <w:rFonts w:ascii="Times New Roman" w:hAnsi="Times New Roman"/>
          <w:sz w:val="24"/>
          <w:szCs w:val="24"/>
        </w:rPr>
        <w:t>feitas por prazos definidos em L</w:t>
      </w:r>
      <w:r w:rsidRPr="001A7D14">
        <w:rPr>
          <w:rFonts w:ascii="Times New Roman" w:hAnsi="Times New Roman"/>
          <w:sz w:val="24"/>
          <w:szCs w:val="24"/>
        </w:rPr>
        <w:t>ei, não excedendo o máximo de 2 (dois) anos.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b/>
          <w:sz w:val="24"/>
          <w:szCs w:val="24"/>
        </w:rPr>
        <w:t>Art. 5º</w:t>
      </w:r>
      <w:r w:rsidRPr="001A7D14">
        <w:rPr>
          <w:rStyle w:val="identificacao"/>
          <w:rFonts w:ascii="Times New Roman" w:hAnsi="Times New Roman"/>
          <w:sz w:val="24"/>
          <w:szCs w:val="24"/>
        </w:rPr>
        <w:t> </w:t>
      </w:r>
      <w:r w:rsidRPr="001A7D14">
        <w:rPr>
          <w:rFonts w:ascii="Times New Roman" w:hAnsi="Times New Roman"/>
          <w:sz w:val="24"/>
          <w:szCs w:val="24"/>
        </w:rPr>
        <w:t>A extinção do contrato temporário poderá ocorrer nos seguintes casos: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sz w:val="24"/>
          <w:szCs w:val="24"/>
        </w:rPr>
        <w:t>I - </w:t>
      </w:r>
      <w:proofErr w:type="gramStart"/>
      <w:r w:rsidRPr="001A7D14">
        <w:rPr>
          <w:rFonts w:ascii="Times New Roman" w:hAnsi="Times New Roman"/>
          <w:sz w:val="24"/>
          <w:szCs w:val="24"/>
        </w:rPr>
        <w:t>interrupção</w:t>
      </w:r>
      <w:proofErr w:type="gramEnd"/>
      <w:r w:rsidRPr="001A7D14">
        <w:rPr>
          <w:rFonts w:ascii="Times New Roman" w:hAnsi="Times New Roman"/>
          <w:sz w:val="24"/>
          <w:szCs w:val="24"/>
        </w:rPr>
        <w:t xml:space="preserve"> do programa;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sz w:val="24"/>
          <w:szCs w:val="24"/>
        </w:rPr>
        <w:t>II - </w:t>
      </w:r>
      <w:proofErr w:type="gramStart"/>
      <w:r w:rsidRPr="001A7D14">
        <w:rPr>
          <w:rFonts w:ascii="Times New Roman" w:hAnsi="Times New Roman"/>
          <w:sz w:val="24"/>
          <w:szCs w:val="24"/>
        </w:rPr>
        <w:t>término</w:t>
      </w:r>
      <w:proofErr w:type="gramEnd"/>
      <w:r w:rsidRPr="001A7D14">
        <w:rPr>
          <w:rFonts w:ascii="Times New Roman" w:hAnsi="Times New Roman"/>
          <w:sz w:val="24"/>
          <w:szCs w:val="24"/>
        </w:rPr>
        <w:t xml:space="preserve"> do prazo contratual;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sz w:val="24"/>
          <w:szCs w:val="24"/>
        </w:rPr>
        <w:t>III - </w:t>
      </w:r>
      <w:r w:rsidRPr="001A7D14">
        <w:rPr>
          <w:rFonts w:ascii="Times New Roman" w:hAnsi="Times New Roman"/>
          <w:sz w:val="24"/>
          <w:szCs w:val="24"/>
        </w:rPr>
        <w:t>a pedido do contratado mediante comunicação prévia, com antecedência mínima de 30 (trinta) dias;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sz w:val="24"/>
          <w:szCs w:val="24"/>
        </w:rPr>
        <w:t>IV - </w:t>
      </w:r>
      <w:proofErr w:type="gramStart"/>
      <w:r w:rsidRPr="001A7D14">
        <w:rPr>
          <w:rFonts w:ascii="Times New Roman" w:hAnsi="Times New Roman"/>
          <w:sz w:val="24"/>
          <w:szCs w:val="24"/>
        </w:rPr>
        <w:t>falta</w:t>
      </w:r>
      <w:proofErr w:type="gramEnd"/>
      <w:r w:rsidRPr="001A7D14">
        <w:rPr>
          <w:rFonts w:ascii="Times New Roman" w:hAnsi="Times New Roman"/>
          <w:sz w:val="24"/>
          <w:szCs w:val="24"/>
        </w:rPr>
        <w:t xml:space="preserve"> grave cometida pelo contratado;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sz w:val="24"/>
          <w:szCs w:val="24"/>
        </w:rPr>
        <w:t>V - </w:t>
      </w:r>
      <w:proofErr w:type="gramStart"/>
      <w:r w:rsidRPr="001A7D14">
        <w:rPr>
          <w:rFonts w:ascii="Times New Roman" w:hAnsi="Times New Roman"/>
          <w:sz w:val="24"/>
          <w:szCs w:val="24"/>
        </w:rPr>
        <w:t>por</w:t>
      </w:r>
      <w:proofErr w:type="gramEnd"/>
      <w:r w:rsidRPr="001A7D14">
        <w:rPr>
          <w:rFonts w:ascii="Times New Roman" w:hAnsi="Times New Roman"/>
          <w:sz w:val="24"/>
          <w:szCs w:val="24"/>
        </w:rPr>
        <w:t xml:space="preserve"> interesse da Administração Pública.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b/>
          <w:sz w:val="24"/>
          <w:szCs w:val="24"/>
        </w:rPr>
        <w:t>Art. 6º</w:t>
      </w:r>
      <w:r w:rsidRPr="001A7D14">
        <w:rPr>
          <w:rStyle w:val="identificacao"/>
          <w:rFonts w:ascii="Times New Roman" w:hAnsi="Times New Roman"/>
          <w:sz w:val="24"/>
          <w:szCs w:val="24"/>
        </w:rPr>
        <w:t> </w:t>
      </w:r>
      <w:r w:rsidRPr="001A7D14">
        <w:rPr>
          <w:rFonts w:ascii="Times New Roman" w:hAnsi="Times New Roman"/>
          <w:sz w:val="24"/>
          <w:szCs w:val="24"/>
        </w:rPr>
        <w:t>Compete à Secretaria Municipal de Saúde planejar, coordenar, supervisionar e controlar os programas e convênios alcançados por esta Lei.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Style w:val="identificacao"/>
          <w:rFonts w:ascii="Times New Roman" w:hAnsi="Times New Roman"/>
          <w:b/>
          <w:sz w:val="24"/>
          <w:szCs w:val="24"/>
        </w:rPr>
        <w:t>Art. 7º</w:t>
      </w:r>
      <w:r w:rsidRPr="001A7D14">
        <w:rPr>
          <w:rStyle w:val="identificacao"/>
          <w:rFonts w:ascii="Times New Roman" w:hAnsi="Times New Roman"/>
          <w:sz w:val="24"/>
          <w:szCs w:val="24"/>
        </w:rPr>
        <w:t> </w:t>
      </w:r>
      <w:r w:rsidRPr="001A7D14">
        <w:rPr>
          <w:rFonts w:ascii="Times New Roman" w:hAnsi="Times New Roman"/>
          <w:sz w:val="24"/>
          <w:szCs w:val="24"/>
        </w:rPr>
        <w:t>As dotações para cobertura orçamentária das despesas decorrentes desta Lei são aquelas consignadas e destinadas especificamente à cobertura das despesas com pessoal.</w:t>
      </w:r>
    </w:p>
    <w:p w:rsidR="001A7D14" w:rsidRDefault="001A7D14" w:rsidP="001A7D14">
      <w:pPr>
        <w:pStyle w:val="SemEspaamento"/>
        <w:jc w:val="both"/>
        <w:rPr>
          <w:rStyle w:val="identificacao"/>
          <w:rFonts w:ascii="Times New Roman" w:hAnsi="Times New Roman"/>
          <w:sz w:val="24"/>
          <w:szCs w:val="24"/>
        </w:rPr>
      </w:pPr>
    </w:p>
    <w:p w:rsidR="001A7D14" w:rsidRP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0F75">
        <w:rPr>
          <w:rStyle w:val="identificacao"/>
          <w:rFonts w:ascii="Times New Roman" w:hAnsi="Times New Roman"/>
          <w:b/>
          <w:sz w:val="24"/>
          <w:szCs w:val="24"/>
        </w:rPr>
        <w:t>Art. 8º</w:t>
      </w:r>
      <w:r w:rsidRPr="00500F75">
        <w:rPr>
          <w:rStyle w:val="identificacao"/>
          <w:rFonts w:ascii="Times New Roman" w:hAnsi="Times New Roman"/>
          <w:sz w:val="24"/>
          <w:szCs w:val="24"/>
        </w:rPr>
        <w:t xml:space="preserve"> Ficam revogadas a Lei</w:t>
      </w:r>
      <w:r w:rsidR="00500F75" w:rsidRPr="00500F75">
        <w:rPr>
          <w:rStyle w:val="identificacao"/>
          <w:rFonts w:ascii="Times New Roman" w:hAnsi="Times New Roman"/>
          <w:sz w:val="24"/>
          <w:szCs w:val="24"/>
        </w:rPr>
        <w:t xml:space="preserve"> Municipal nº </w:t>
      </w:r>
      <w:bookmarkStart w:id="0" w:name="_GoBack"/>
      <w:bookmarkEnd w:id="0"/>
      <w:r w:rsidRPr="00500F75">
        <w:rPr>
          <w:rStyle w:val="identificacao"/>
          <w:rFonts w:ascii="Times New Roman" w:hAnsi="Times New Roman"/>
          <w:sz w:val="24"/>
          <w:szCs w:val="24"/>
        </w:rPr>
        <w:t>5.901</w:t>
      </w:r>
      <w:r w:rsidR="00500F75" w:rsidRPr="00500F75">
        <w:rPr>
          <w:rStyle w:val="identificacao"/>
          <w:rFonts w:ascii="Times New Roman" w:hAnsi="Times New Roman"/>
          <w:sz w:val="24"/>
          <w:szCs w:val="24"/>
        </w:rPr>
        <w:t>,</w:t>
      </w:r>
      <w:r w:rsidRPr="00500F75">
        <w:rPr>
          <w:rStyle w:val="identificacao"/>
          <w:rFonts w:ascii="Times New Roman" w:hAnsi="Times New Roman"/>
          <w:sz w:val="24"/>
          <w:szCs w:val="24"/>
        </w:rPr>
        <w:t xml:space="preserve"> de 28 de dezembro de 2017</w:t>
      </w:r>
      <w:r w:rsidR="00500F75" w:rsidRPr="00500F75">
        <w:rPr>
          <w:rStyle w:val="identificacao"/>
          <w:rFonts w:ascii="Times New Roman" w:hAnsi="Times New Roman"/>
          <w:sz w:val="24"/>
          <w:szCs w:val="24"/>
        </w:rPr>
        <w:t>, e a Lei Municipal nº 5.960, de 2 de julho de 2018</w:t>
      </w:r>
      <w:r w:rsidRPr="00500F75">
        <w:rPr>
          <w:rStyle w:val="identificacao"/>
          <w:rFonts w:ascii="Times New Roman" w:hAnsi="Times New Roman"/>
          <w:sz w:val="24"/>
          <w:szCs w:val="24"/>
        </w:rPr>
        <w:t xml:space="preserve">, bem como </w:t>
      </w:r>
      <w:r w:rsidRPr="00500F75">
        <w:rPr>
          <w:rFonts w:ascii="Times New Roman" w:hAnsi="Times New Roman"/>
          <w:sz w:val="24"/>
          <w:szCs w:val="24"/>
        </w:rPr>
        <w:t>todas as disposições em contrário.</w:t>
      </w:r>
    </w:p>
    <w:p w:rsid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7D14" w:rsidRDefault="001A7D14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7D14">
        <w:rPr>
          <w:rFonts w:ascii="Times New Roman" w:hAnsi="Times New Roman"/>
          <w:b/>
          <w:sz w:val="24"/>
          <w:szCs w:val="24"/>
        </w:rPr>
        <w:t>Art. 9º</w:t>
      </w:r>
      <w:r w:rsidRPr="001A7D14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535261" w:rsidRDefault="00535261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5261" w:rsidRDefault="00535261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5261" w:rsidRDefault="00535261" w:rsidP="0053526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24 de maio de 2022.</w:t>
      </w:r>
    </w:p>
    <w:p w:rsidR="00535261" w:rsidRDefault="00535261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5261" w:rsidRDefault="00535261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5261" w:rsidRDefault="00535261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5261" w:rsidTr="00535261">
        <w:tc>
          <w:tcPr>
            <w:tcW w:w="5097" w:type="dxa"/>
          </w:tcPr>
          <w:p w:rsidR="00535261" w:rsidRDefault="00535261" w:rsidP="005352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535261" w:rsidRDefault="00535261" w:rsidP="005352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535261" w:rsidTr="00535261">
        <w:tc>
          <w:tcPr>
            <w:tcW w:w="5097" w:type="dxa"/>
          </w:tcPr>
          <w:p w:rsidR="00535261" w:rsidRPr="00535261" w:rsidRDefault="00535261" w:rsidP="0053526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26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35261" w:rsidRPr="00535261" w:rsidRDefault="00535261" w:rsidP="0053526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26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35261" w:rsidRPr="001A7D14" w:rsidRDefault="00535261" w:rsidP="001A7D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64AF" w:rsidRPr="001A7D14" w:rsidRDefault="00BE64AF">
      <w:pPr>
        <w:rPr>
          <w:rFonts w:ascii="Times New Roman" w:hAnsi="Times New Roman"/>
          <w:sz w:val="24"/>
          <w:szCs w:val="24"/>
        </w:rPr>
      </w:pPr>
    </w:p>
    <w:sectPr w:rsidR="00BE64AF" w:rsidRPr="001A7D14" w:rsidSect="001A7D1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BD2"/>
    <w:multiLevelType w:val="hybridMultilevel"/>
    <w:tmpl w:val="7D56C0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66AB"/>
    <w:multiLevelType w:val="hybridMultilevel"/>
    <w:tmpl w:val="BD10B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D66DB"/>
    <w:multiLevelType w:val="hybridMultilevel"/>
    <w:tmpl w:val="8FD08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14"/>
    <w:rsid w:val="001A7D14"/>
    <w:rsid w:val="00500F75"/>
    <w:rsid w:val="00535261"/>
    <w:rsid w:val="00B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87C5-2509-4B87-BB6F-84707638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D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dentificacao">
    <w:name w:val="identificacao"/>
    <w:rsid w:val="001A7D14"/>
  </w:style>
  <w:style w:type="paragraph" w:styleId="PargrafodaLista">
    <w:name w:val="List Paragraph"/>
    <w:basedOn w:val="Normal"/>
    <w:uiPriority w:val="34"/>
    <w:qFormat/>
    <w:rsid w:val="001A7D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7D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3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2022-05-25T15:36:00Z</dcterms:created>
  <dcterms:modified xsi:type="dcterms:W3CDTF">2022-05-25T16:04:00Z</dcterms:modified>
</cp:coreProperties>
</file>