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658" w:rsidRPr="00E22168" w:rsidRDefault="00756658" w:rsidP="0075665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E22168">
        <w:rPr>
          <w:rFonts w:ascii="Times New Roman" w:hAnsi="Times New Roman"/>
          <w:b/>
          <w:sz w:val="24"/>
          <w:szCs w:val="24"/>
          <w:lang w:eastAsia="pt-BR"/>
        </w:rPr>
        <w:t>PROJETO DE LEI Nº 1.316 / 2022</w:t>
      </w:r>
    </w:p>
    <w:p w:rsidR="00756658" w:rsidRPr="00E22168" w:rsidRDefault="00756658" w:rsidP="00756658">
      <w:pPr>
        <w:pStyle w:val="SemEspaamento"/>
        <w:rPr>
          <w:rFonts w:ascii="Times New Roman" w:eastAsia="Times New Roman" w:hAnsi="Times New Roman"/>
          <w:b/>
          <w:color w:val="800000"/>
          <w:sz w:val="24"/>
          <w:szCs w:val="24"/>
          <w:lang w:eastAsia="pt-BR"/>
        </w:rPr>
      </w:pPr>
    </w:p>
    <w:p w:rsidR="00756658" w:rsidRPr="00E22168" w:rsidRDefault="00756658" w:rsidP="00756658">
      <w:pPr>
        <w:pStyle w:val="SemEspaamento"/>
        <w:rPr>
          <w:rFonts w:ascii="Times New Roman" w:eastAsia="Times New Roman" w:hAnsi="Times New Roman"/>
          <w:b/>
          <w:color w:val="800000"/>
          <w:sz w:val="24"/>
          <w:szCs w:val="24"/>
          <w:lang w:eastAsia="pt-BR"/>
        </w:rPr>
      </w:pPr>
    </w:p>
    <w:p w:rsidR="00756658" w:rsidRPr="00E22168" w:rsidRDefault="00E22168" w:rsidP="00E22168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E22168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SUPLEMENTAR NA FORMA DOS ARTIGOS 42 E 43 DA LEI 4.320/64.</w:t>
      </w:r>
    </w:p>
    <w:p w:rsidR="00756658" w:rsidRPr="00E22168" w:rsidRDefault="00756658" w:rsidP="00756658">
      <w:pPr>
        <w:pStyle w:val="SemEspaamento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756658" w:rsidRPr="00E22168" w:rsidRDefault="00756658" w:rsidP="00756658">
      <w:pPr>
        <w:pStyle w:val="SemEspaamento"/>
        <w:ind w:firstLine="5103"/>
        <w:rPr>
          <w:rFonts w:ascii="Times New Roman" w:hAnsi="Times New Roman"/>
          <w:noProof/>
          <w:sz w:val="20"/>
          <w:szCs w:val="20"/>
          <w:lang w:eastAsia="pt-BR"/>
        </w:rPr>
      </w:pPr>
      <w:r w:rsidRPr="00E22168">
        <w:rPr>
          <w:rFonts w:ascii="Times New Roman" w:hAnsi="Times New Roman"/>
          <w:b/>
          <w:noProof/>
          <w:sz w:val="20"/>
          <w:szCs w:val="20"/>
          <w:lang w:eastAsia="pt-BR"/>
        </w:rPr>
        <w:t>Autor: Poder Executivo</w:t>
      </w:r>
    </w:p>
    <w:p w:rsidR="00756658" w:rsidRPr="00756658" w:rsidRDefault="00756658" w:rsidP="00756658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p w:rsidR="00756658" w:rsidRPr="00756658" w:rsidRDefault="00756658" w:rsidP="00E22168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756658">
        <w:rPr>
          <w:rFonts w:ascii="Times New Roman" w:hAnsi="Times New Roman"/>
          <w:noProof/>
          <w:sz w:val="24"/>
          <w:szCs w:val="24"/>
          <w:lang w:eastAsia="pt-BR"/>
        </w:rPr>
        <w:t>A Câmara Municipal de Pouso Alegre Estado de Minas Gerais, aprova e o Chefe do Poder Executivo sanciona e promulga a seguinte Lei:</w:t>
      </w:r>
    </w:p>
    <w:p w:rsidR="00756658" w:rsidRDefault="00756658" w:rsidP="00756658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p w:rsidR="00756658" w:rsidRDefault="00756658" w:rsidP="00756658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E22168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756658">
        <w:rPr>
          <w:rFonts w:ascii="Times New Roman" w:hAnsi="Times New Roman"/>
          <w:noProof/>
          <w:sz w:val="24"/>
          <w:szCs w:val="24"/>
          <w:lang w:eastAsia="pt-BR"/>
        </w:rPr>
        <w:t>Fica o Poder Executivo autorizado a abrir crédito orçamentário suplementar, no valor de R$ 120.000,00 (cento e vinte mil reais), para criação de elemento de de</w:t>
      </w:r>
      <w:bookmarkStart w:id="0" w:name="_GoBack"/>
      <w:bookmarkEnd w:id="0"/>
      <w:r w:rsidRPr="00756658">
        <w:rPr>
          <w:rFonts w:ascii="Times New Roman" w:hAnsi="Times New Roman"/>
          <w:noProof/>
          <w:sz w:val="24"/>
          <w:szCs w:val="24"/>
          <w:lang w:eastAsia="pt-BR"/>
        </w:rPr>
        <w:t>spesa na ação 1190 (Revitalização Campo do Bangu) em atendimento a solicitação da Superintendência Municipal de Esportes e reforço na dotação Secretaria Municipal de Educaçã</w:t>
      </w:r>
      <w:r w:rsidR="00E22168">
        <w:rPr>
          <w:rFonts w:ascii="Times New Roman" w:hAnsi="Times New Roman"/>
          <w:noProof/>
          <w:sz w:val="24"/>
          <w:szCs w:val="24"/>
          <w:lang w:eastAsia="pt-BR"/>
        </w:rPr>
        <w:t>o, conforme abaixo discriminado.</w:t>
      </w:r>
      <w:r w:rsidRPr="00756658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</w:p>
    <w:p w:rsidR="00756658" w:rsidRPr="00756658" w:rsidRDefault="00756658" w:rsidP="00756658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tbl>
      <w:tblPr>
        <w:tblW w:w="102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734"/>
        <w:gridCol w:w="880"/>
        <w:gridCol w:w="1175"/>
        <w:gridCol w:w="1175"/>
        <w:gridCol w:w="734"/>
        <w:gridCol w:w="1468"/>
        <w:gridCol w:w="1175"/>
        <w:gridCol w:w="881"/>
        <w:gridCol w:w="1322"/>
      </w:tblGrid>
      <w:tr w:rsidR="00756658" w:rsidRPr="002A6268" w:rsidTr="00387321">
        <w:trPr>
          <w:trHeight w:val="397"/>
        </w:trPr>
        <w:tc>
          <w:tcPr>
            <w:tcW w:w="735" w:type="dxa"/>
            <w:shd w:val="clear" w:color="auto" w:fill="BFBFBF"/>
            <w:vAlign w:val="center"/>
          </w:tcPr>
          <w:p w:rsidR="00756658" w:rsidRPr="002A6268" w:rsidRDefault="00756658" w:rsidP="00387321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68">
              <w:rPr>
                <w:rFonts w:ascii="Times New Roman" w:hAnsi="Times New Roman"/>
                <w:sz w:val="20"/>
                <w:szCs w:val="20"/>
              </w:rPr>
              <w:t>Órgão</w:t>
            </w:r>
          </w:p>
        </w:tc>
        <w:tc>
          <w:tcPr>
            <w:tcW w:w="734" w:type="dxa"/>
            <w:shd w:val="clear" w:color="auto" w:fill="BFBFBF"/>
            <w:vAlign w:val="center"/>
          </w:tcPr>
          <w:p w:rsidR="00756658" w:rsidRPr="002A6268" w:rsidRDefault="00756658" w:rsidP="00387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68">
              <w:rPr>
                <w:rFonts w:ascii="Times New Roman" w:hAnsi="Times New Roman"/>
                <w:sz w:val="20"/>
                <w:szCs w:val="20"/>
              </w:rPr>
              <w:t>Unid.</w:t>
            </w:r>
          </w:p>
        </w:tc>
        <w:tc>
          <w:tcPr>
            <w:tcW w:w="880" w:type="dxa"/>
            <w:shd w:val="clear" w:color="auto" w:fill="BFBFBF"/>
            <w:vAlign w:val="center"/>
          </w:tcPr>
          <w:p w:rsidR="00756658" w:rsidRPr="002A6268" w:rsidRDefault="00756658" w:rsidP="00387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68">
              <w:rPr>
                <w:rFonts w:ascii="Times New Roman" w:hAnsi="Times New Roman"/>
                <w:sz w:val="20"/>
                <w:szCs w:val="20"/>
              </w:rPr>
              <w:t>Função</w:t>
            </w:r>
          </w:p>
        </w:tc>
        <w:tc>
          <w:tcPr>
            <w:tcW w:w="1175" w:type="dxa"/>
            <w:shd w:val="clear" w:color="auto" w:fill="BFBFBF"/>
            <w:vAlign w:val="center"/>
          </w:tcPr>
          <w:p w:rsidR="00756658" w:rsidRPr="002A6268" w:rsidRDefault="00756658" w:rsidP="00387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6268">
              <w:rPr>
                <w:rFonts w:ascii="Times New Roman" w:hAnsi="Times New Roman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175" w:type="dxa"/>
            <w:shd w:val="clear" w:color="auto" w:fill="BFBFBF"/>
            <w:vAlign w:val="center"/>
          </w:tcPr>
          <w:p w:rsidR="00756658" w:rsidRPr="002A6268" w:rsidRDefault="00756658" w:rsidP="00387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68">
              <w:rPr>
                <w:rFonts w:ascii="Times New Roman" w:hAnsi="Times New Roman"/>
                <w:sz w:val="20"/>
                <w:szCs w:val="20"/>
              </w:rPr>
              <w:t>Programa</w:t>
            </w:r>
          </w:p>
        </w:tc>
        <w:tc>
          <w:tcPr>
            <w:tcW w:w="734" w:type="dxa"/>
            <w:shd w:val="clear" w:color="auto" w:fill="BFBFBF"/>
            <w:vAlign w:val="center"/>
          </w:tcPr>
          <w:p w:rsidR="00756658" w:rsidRPr="002A6268" w:rsidRDefault="00756658" w:rsidP="00387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68">
              <w:rPr>
                <w:rFonts w:ascii="Times New Roman" w:hAnsi="Times New Roman"/>
                <w:sz w:val="20"/>
                <w:szCs w:val="20"/>
              </w:rPr>
              <w:t>Ação</w:t>
            </w:r>
          </w:p>
        </w:tc>
        <w:tc>
          <w:tcPr>
            <w:tcW w:w="1468" w:type="dxa"/>
            <w:shd w:val="clear" w:color="auto" w:fill="BFBFBF"/>
            <w:vAlign w:val="center"/>
          </w:tcPr>
          <w:p w:rsidR="00756658" w:rsidRPr="002A6268" w:rsidRDefault="00756658" w:rsidP="00387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68">
              <w:rPr>
                <w:rFonts w:ascii="Times New Roman" w:hAnsi="Times New Roman"/>
                <w:sz w:val="20"/>
                <w:szCs w:val="20"/>
              </w:rPr>
              <w:t>Elemento de Despesa</w:t>
            </w:r>
          </w:p>
        </w:tc>
        <w:tc>
          <w:tcPr>
            <w:tcW w:w="1175" w:type="dxa"/>
            <w:shd w:val="clear" w:color="auto" w:fill="BFBFBF"/>
            <w:vAlign w:val="center"/>
          </w:tcPr>
          <w:p w:rsidR="00756658" w:rsidRPr="002A6268" w:rsidRDefault="00756658" w:rsidP="00387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68">
              <w:rPr>
                <w:rFonts w:ascii="Times New Roman" w:hAnsi="Times New Roman"/>
                <w:sz w:val="20"/>
                <w:szCs w:val="20"/>
              </w:rPr>
              <w:t>Fonte de Recurso</w:t>
            </w:r>
          </w:p>
        </w:tc>
        <w:tc>
          <w:tcPr>
            <w:tcW w:w="881" w:type="dxa"/>
            <w:shd w:val="clear" w:color="auto" w:fill="BFBFBF"/>
            <w:vAlign w:val="center"/>
          </w:tcPr>
          <w:p w:rsidR="00756658" w:rsidRPr="002A6268" w:rsidRDefault="00756658" w:rsidP="003873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68">
              <w:rPr>
                <w:rFonts w:ascii="Times New Roman" w:hAnsi="Times New Roman"/>
                <w:sz w:val="20"/>
                <w:szCs w:val="20"/>
              </w:rPr>
              <w:t>Ref. Nº</w:t>
            </w:r>
          </w:p>
        </w:tc>
        <w:tc>
          <w:tcPr>
            <w:tcW w:w="1322" w:type="dxa"/>
            <w:shd w:val="clear" w:color="auto" w:fill="BFBFBF"/>
            <w:vAlign w:val="center"/>
          </w:tcPr>
          <w:p w:rsidR="00756658" w:rsidRPr="002A6268" w:rsidRDefault="00756658" w:rsidP="00387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68">
              <w:rPr>
                <w:rFonts w:ascii="Times New Roman" w:hAnsi="Times New Roman"/>
                <w:sz w:val="20"/>
                <w:szCs w:val="20"/>
              </w:rPr>
              <w:t>Valor R$</w:t>
            </w:r>
          </w:p>
        </w:tc>
      </w:tr>
      <w:tr w:rsidR="00756658" w:rsidRPr="002A6268" w:rsidTr="002A6268">
        <w:trPr>
          <w:trHeight w:val="293"/>
        </w:trPr>
        <w:tc>
          <w:tcPr>
            <w:tcW w:w="735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2A6268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734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2A6268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880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2A6268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1175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2A6268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812</w:t>
            </w:r>
          </w:p>
        </w:tc>
        <w:tc>
          <w:tcPr>
            <w:tcW w:w="1175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2A6268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0036</w:t>
            </w:r>
          </w:p>
        </w:tc>
        <w:tc>
          <w:tcPr>
            <w:tcW w:w="734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2A6268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1190</w:t>
            </w:r>
          </w:p>
        </w:tc>
        <w:tc>
          <w:tcPr>
            <w:tcW w:w="1468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2A6268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339039.00</w:t>
            </w:r>
          </w:p>
        </w:tc>
        <w:tc>
          <w:tcPr>
            <w:tcW w:w="1175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2A6268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1001001</w:t>
            </w:r>
          </w:p>
        </w:tc>
        <w:tc>
          <w:tcPr>
            <w:tcW w:w="881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2A6268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322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2A6268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100.000,00</w:t>
            </w:r>
          </w:p>
        </w:tc>
      </w:tr>
      <w:tr w:rsidR="00756658" w:rsidRPr="002A6268" w:rsidTr="002A6268">
        <w:trPr>
          <w:trHeight w:val="277"/>
        </w:trPr>
        <w:tc>
          <w:tcPr>
            <w:tcW w:w="735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2A6268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734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2A6268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880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2A6268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175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2A6268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362</w:t>
            </w:r>
          </w:p>
        </w:tc>
        <w:tc>
          <w:tcPr>
            <w:tcW w:w="1175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2A6268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0026</w:t>
            </w:r>
          </w:p>
        </w:tc>
        <w:tc>
          <w:tcPr>
            <w:tcW w:w="734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2A6268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2064</w:t>
            </w:r>
          </w:p>
        </w:tc>
        <w:tc>
          <w:tcPr>
            <w:tcW w:w="1468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2A6268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339039.00</w:t>
            </w:r>
          </w:p>
        </w:tc>
        <w:tc>
          <w:tcPr>
            <w:tcW w:w="1175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2A6268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1001001</w:t>
            </w:r>
          </w:p>
        </w:tc>
        <w:tc>
          <w:tcPr>
            <w:tcW w:w="881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2A6268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629</w:t>
            </w:r>
          </w:p>
        </w:tc>
        <w:tc>
          <w:tcPr>
            <w:tcW w:w="1322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2A6268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20.000,00</w:t>
            </w:r>
          </w:p>
        </w:tc>
      </w:tr>
      <w:tr w:rsidR="00756658" w:rsidRPr="002A6268" w:rsidTr="002A6268">
        <w:trPr>
          <w:trHeight w:val="277"/>
        </w:trPr>
        <w:tc>
          <w:tcPr>
            <w:tcW w:w="735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734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175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175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734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468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175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lang w:eastAsia="pt-BR"/>
              </w:rPr>
            </w:pPr>
            <w:r w:rsidRPr="002A6268">
              <w:rPr>
                <w:rFonts w:ascii="Times New Roman" w:hAnsi="Times New Roman"/>
                <w:b/>
                <w:noProof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881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322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  <w:lang w:eastAsia="pt-BR"/>
              </w:rPr>
            </w:pPr>
            <w:r w:rsidRPr="002A6268">
              <w:rPr>
                <w:rFonts w:ascii="Times New Roman" w:hAnsi="Times New Roman"/>
                <w:b/>
                <w:noProof/>
                <w:sz w:val="20"/>
                <w:szCs w:val="20"/>
                <w:lang w:eastAsia="pt-BR"/>
              </w:rPr>
              <w:fldChar w:fldCharType="begin"/>
            </w:r>
            <w:r w:rsidRPr="002A6268">
              <w:rPr>
                <w:rFonts w:ascii="Times New Roman" w:hAnsi="Times New Roman"/>
                <w:b/>
                <w:noProof/>
                <w:sz w:val="20"/>
                <w:szCs w:val="20"/>
                <w:lang w:eastAsia="pt-BR"/>
              </w:rPr>
              <w:instrText xml:space="preserve"> =SUM(ABOVE) </w:instrText>
            </w:r>
            <w:r w:rsidRPr="002A6268">
              <w:rPr>
                <w:rFonts w:ascii="Times New Roman" w:hAnsi="Times New Roman"/>
                <w:b/>
                <w:noProof/>
                <w:sz w:val="20"/>
                <w:szCs w:val="20"/>
                <w:lang w:eastAsia="pt-BR"/>
              </w:rPr>
              <w:fldChar w:fldCharType="separate"/>
            </w:r>
            <w:r w:rsidRPr="002A6268">
              <w:rPr>
                <w:rFonts w:ascii="Times New Roman" w:hAnsi="Times New Roman"/>
                <w:b/>
                <w:noProof/>
                <w:sz w:val="20"/>
                <w:szCs w:val="20"/>
                <w:lang w:eastAsia="pt-BR"/>
              </w:rPr>
              <w:t>120.000</w:t>
            </w:r>
            <w:r w:rsidRPr="002A6268">
              <w:rPr>
                <w:rFonts w:ascii="Times New Roman" w:hAnsi="Times New Roman"/>
                <w:b/>
                <w:noProof/>
                <w:sz w:val="20"/>
                <w:szCs w:val="20"/>
                <w:lang w:eastAsia="pt-BR"/>
              </w:rPr>
              <w:fldChar w:fldCharType="end"/>
            </w:r>
            <w:r w:rsidRPr="002A6268">
              <w:rPr>
                <w:rFonts w:ascii="Times New Roman" w:hAnsi="Times New Roman"/>
                <w:b/>
                <w:noProof/>
                <w:sz w:val="20"/>
                <w:szCs w:val="20"/>
                <w:lang w:eastAsia="pt-BR"/>
              </w:rPr>
              <w:t>,00</w:t>
            </w:r>
          </w:p>
        </w:tc>
      </w:tr>
    </w:tbl>
    <w:p w:rsidR="00756658" w:rsidRPr="00756658" w:rsidRDefault="00756658" w:rsidP="00756658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p w:rsidR="00756658" w:rsidRDefault="00756658" w:rsidP="0075665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22168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6658">
        <w:rPr>
          <w:rFonts w:ascii="Times New Roman" w:hAnsi="Times New Roman"/>
          <w:sz w:val="24"/>
          <w:szCs w:val="24"/>
        </w:rPr>
        <w:t>Para ocorrer o crédito indicado no artigo anterior, serão utilizados como recursos a anulação de dotações orçamentária</w:t>
      </w:r>
      <w:r w:rsidR="00E22168">
        <w:rPr>
          <w:rFonts w:ascii="Times New Roman" w:hAnsi="Times New Roman"/>
          <w:sz w:val="24"/>
          <w:szCs w:val="24"/>
        </w:rPr>
        <w:t>s, conforme abaixo discriminada.</w:t>
      </w:r>
    </w:p>
    <w:p w:rsidR="00756658" w:rsidRPr="00756658" w:rsidRDefault="00756658" w:rsidP="00756658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102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729"/>
        <w:gridCol w:w="874"/>
        <w:gridCol w:w="1166"/>
        <w:gridCol w:w="1166"/>
        <w:gridCol w:w="729"/>
        <w:gridCol w:w="1457"/>
        <w:gridCol w:w="1166"/>
        <w:gridCol w:w="875"/>
        <w:gridCol w:w="1312"/>
      </w:tblGrid>
      <w:tr w:rsidR="00756658" w:rsidRPr="002A6268" w:rsidTr="00387321">
        <w:trPr>
          <w:trHeight w:val="20"/>
        </w:trPr>
        <w:tc>
          <w:tcPr>
            <w:tcW w:w="730" w:type="dxa"/>
            <w:shd w:val="clear" w:color="auto" w:fill="BFBFBF"/>
            <w:vAlign w:val="center"/>
          </w:tcPr>
          <w:p w:rsidR="00756658" w:rsidRPr="002A6268" w:rsidRDefault="00756658" w:rsidP="00387321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68">
              <w:rPr>
                <w:rFonts w:ascii="Times New Roman" w:hAnsi="Times New Roman"/>
                <w:sz w:val="20"/>
                <w:szCs w:val="20"/>
              </w:rPr>
              <w:t>Órgão</w:t>
            </w:r>
          </w:p>
        </w:tc>
        <w:tc>
          <w:tcPr>
            <w:tcW w:w="729" w:type="dxa"/>
            <w:shd w:val="clear" w:color="auto" w:fill="BFBFBF"/>
            <w:vAlign w:val="center"/>
          </w:tcPr>
          <w:p w:rsidR="00756658" w:rsidRPr="002A6268" w:rsidRDefault="00756658" w:rsidP="00387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68">
              <w:rPr>
                <w:rFonts w:ascii="Times New Roman" w:hAnsi="Times New Roman"/>
                <w:sz w:val="20"/>
                <w:szCs w:val="20"/>
              </w:rPr>
              <w:t>Unid.</w:t>
            </w:r>
          </w:p>
        </w:tc>
        <w:tc>
          <w:tcPr>
            <w:tcW w:w="874" w:type="dxa"/>
            <w:shd w:val="clear" w:color="auto" w:fill="BFBFBF"/>
            <w:vAlign w:val="center"/>
          </w:tcPr>
          <w:p w:rsidR="00756658" w:rsidRPr="002A6268" w:rsidRDefault="00756658" w:rsidP="00387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68">
              <w:rPr>
                <w:rFonts w:ascii="Times New Roman" w:hAnsi="Times New Roman"/>
                <w:sz w:val="20"/>
                <w:szCs w:val="20"/>
              </w:rPr>
              <w:t>Função</w:t>
            </w:r>
          </w:p>
        </w:tc>
        <w:tc>
          <w:tcPr>
            <w:tcW w:w="1166" w:type="dxa"/>
            <w:shd w:val="clear" w:color="auto" w:fill="BFBFBF"/>
            <w:vAlign w:val="center"/>
          </w:tcPr>
          <w:p w:rsidR="00756658" w:rsidRPr="002A6268" w:rsidRDefault="00756658" w:rsidP="00387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6268">
              <w:rPr>
                <w:rFonts w:ascii="Times New Roman" w:hAnsi="Times New Roman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166" w:type="dxa"/>
            <w:shd w:val="clear" w:color="auto" w:fill="BFBFBF"/>
            <w:vAlign w:val="center"/>
          </w:tcPr>
          <w:p w:rsidR="00756658" w:rsidRPr="002A6268" w:rsidRDefault="00756658" w:rsidP="00387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68">
              <w:rPr>
                <w:rFonts w:ascii="Times New Roman" w:hAnsi="Times New Roman"/>
                <w:sz w:val="20"/>
                <w:szCs w:val="20"/>
              </w:rPr>
              <w:t>Programa</w:t>
            </w:r>
          </w:p>
        </w:tc>
        <w:tc>
          <w:tcPr>
            <w:tcW w:w="729" w:type="dxa"/>
            <w:shd w:val="clear" w:color="auto" w:fill="BFBFBF"/>
            <w:vAlign w:val="center"/>
          </w:tcPr>
          <w:p w:rsidR="00756658" w:rsidRPr="002A6268" w:rsidRDefault="00756658" w:rsidP="00387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68">
              <w:rPr>
                <w:rFonts w:ascii="Times New Roman" w:hAnsi="Times New Roman"/>
                <w:sz w:val="20"/>
                <w:szCs w:val="20"/>
              </w:rPr>
              <w:t>Ação</w:t>
            </w:r>
          </w:p>
        </w:tc>
        <w:tc>
          <w:tcPr>
            <w:tcW w:w="1457" w:type="dxa"/>
            <w:shd w:val="clear" w:color="auto" w:fill="BFBFBF"/>
            <w:vAlign w:val="center"/>
          </w:tcPr>
          <w:p w:rsidR="00756658" w:rsidRPr="002A6268" w:rsidRDefault="00756658" w:rsidP="00387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68">
              <w:rPr>
                <w:rFonts w:ascii="Times New Roman" w:hAnsi="Times New Roman"/>
                <w:sz w:val="20"/>
                <w:szCs w:val="20"/>
              </w:rPr>
              <w:t>Elemento de Despesa</w:t>
            </w:r>
          </w:p>
        </w:tc>
        <w:tc>
          <w:tcPr>
            <w:tcW w:w="1166" w:type="dxa"/>
            <w:shd w:val="clear" w:color="auto" w:fill="BFBFBF"/>
            <w:vAlign w:val="center"/>
          </w:tcPr>
          <w:p w:rsidR="00756658" w:rsidRPr="002A6268" w:rsidRDefault="00756658" w:rsidP="00387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68">
              <w:rPr>
                <w:rFonts w:ascii="Times New Roman" w:hAnsi="Times New Roman"/>
                <w:sz w:val="20"/>
                <w:szCs w:val="20"/>
              </w:rPr>
              <w:t>Fonte de Recurso</w:t>
            </w:r>
          </w:p>
        </w:tc>
        <w:tc>
          <w:tcPr>
            <w:tcW w:w="875" w:type="dxa"/>
            <w:shd w:val="clear" w:color="auto" w:fill="BFBFBF"/>
            <w:vAlign w:val="center"/>
          </w:tcPr>
          <w:p w:rsidR="00756658" w:rsidRPr="002A6268" w:rsidRDefault="00756658" w:rsidP="003873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68">
              <w:rPr>
                <w:rFonts w:ascii="Times New Roman" w:hAnsi="Times New Roman"/>
                <w:sz w:val="20"/>
                <w:szCs w:val="20"/>
              </w:rPr>
              <w:t>Ref. Nº</w:t>
            </w:r>
          </w:p>
        </w:tc>
        <w:tc>
          <w:tcPr>
            <w:tcW w:w="1312" w:type="dxa"/>
            <w:shd w:val="clear" w:color="auto" w:fill="BFBFBF"/>
            <w:vAlign w:val="center"/>
          </w:tcPr>
          <w:p w:rsidR="00756658" w:rsidRPr="002A6268" w:rsidRDefault="00756658" w:rsidP="00387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68">
              <w:rPr>
                <w:rFonts w:ascii="Times New Roman" w:hAnsi="Times New Roman"/>
                <w:sz w:val="20"/>
                <w:szCs w:val="20"/>
              </w:rPr>
              <w:t>Valor R$</w:t>
            </w:r>
          </w:p>
        </w:tc>
      </w:tr>
      <w:tr w:rsidR="00756658" w:rsidRPr="002A6268" w:rsidTr="002A6268">
        <w:trPr>
          <w:trHeight w:val="295"/>
        </w:trPr>
        <w:tc>
          <w:tcPr>
            <w:tcW w:w="730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2A6268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729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2A6268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874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2A6268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1166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2A6268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812</w:t>
            </w:r>
          </w:p>
        </w:tc>
        <w:tc>
          <w:tcPr>
            <w:tcW w:w="1166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2A6268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0036</w:t>
            </w:r>
          </w:p>
        </w:tc>
        <w:tc>
          <w:tcPr>
            <w:tcW w:w="729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2A6268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1190</w:t>
            </w:r>
          </w:p>
        </w:tc>
        <w:tc>
          <w:tcPr>
            <w:tcW w:w="1457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2A6268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339036.00</w:t>
            </w:r>
          </w:p>
        </w:tc>
        <w:tc>
          <w:tcPr>
            <w:tcW w:w="1166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2A6268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1001001</w:t>
            </w:r>
          </w:p>
        </w:tc>
        <w:tc>
          <w:tcPr>
            <w:tcW w:w="875" w:type="dxa"/>
            <w:shd w:val="clear" w:color="auto" w:fill="auto"/>
          </w:tcPr>
          <w:p w:rsidR="00756658" w:rsidRPr="002A6268" w:rsidRDefault="00756658" w:rsidP="007B3D84">
            <w:pPr>
              <w:tabs>
                <w:tab w:val="right" w:pos="460"/>
                <w:tab w:val="left" w:pos="2835"/>
              </w:tabs>
              <w:spacing w:after="0"/>
              <w:ind w:right="33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pt-BR"/>
              </w:rPr>
            </w:pPr>
            <w:r w:rsidRPr="002A6268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pt-BR"/>
              </w:rPr>
              <w:t>1430</w:t>
            </w:r>
          </w:p>
        </w:tc>
        <w:tc>
          <w:tcPr>
            <w:tcW w:w="1312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2A6268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100.000,00</w:t>
            </w:r>
          </w:p>
        </w:tc>
      </w:tr>
      <w:tr w:rsidR="00756658" w:rsidRPr="002A6268" w:rsidTr="002A6268">
        <w:trPr>
          <w:trHeight w:val="279"/>
        </w:trPr>
        <w:tc>
          <w:tcPr>
            <w:tcW w:w="730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2A6268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729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2A6268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874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2A6268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166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2A6268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362</w:t>
            </w:r>
          </w:p>
        </w:tc>
        <w:tc>
          <w:tcPr>
            <w:tcW w:w="1166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2A6268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0026</w:t>
            </w:r>
          </w:p>
        </w:tc>
        <w:tc>
          <w:tcPr>
            <w:tcW w:w="729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2A6268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2064</w:t>
            </w:r>
          </w:p>
        </w:tc>
        <w:tc>
          <w:tcPr>
            <w:tcW w:w="1457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2A6268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339036.00</w:t>
            </w:r>
          </w:p>
        </w:tc>
        <w:tc>
          <w:tcPr>
            <w:tcW w:w="1166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2A6268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1001001</w:t>
            </w:r>
          </w:p>
        </w:tc>
        <w:tc>
          <w:tcPr>
            <w:tcW w:w="875" w:type="dxa"/>
            <w:shd w:val="clear" w:color="auto" w:fill="auto"/>
          </w:tcPr>
          <w:p w:rsidR="00756658" w:rsidRPr="002A6268" w:rsidRDefault="00756658" w:rsidP="007B3D84">
            <w:pPr>
              <w:tabs>
                <w:tab w:val="right" w:pos="460"/>
                <w:tab w:val="left" w:pos="2835"/>
              </w:tabs>
              <w:spacing w:after="0"/>
              <w:ind w:right="33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pt-BR"/>
              </w:rPr>
            </w:pPr>
            <w:r w:rsidRPr="002A6268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pt-BR"/>
              </w:rPr>
              <w:t>513</w:t>
            </w:r>
          </w:p>
        </w:tc>
        <w:tc>
          <w:tcPr>
            <w:tcW w:w="1312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2A6268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20.000,00</w:t>
            </w:r>
          </w:p>
        </w:tc>
      </w:tr>
      <w:tr w:rsidR="00756658" w:rsidRPr="002A6268" w:rsidTr="002A6268">
        <w:trPr>
          <w:trHeight w:val="279"/>
        </w:trPr>
        <w:tc>
          <w:tcPr>
            <w:tcW w:w="730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729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874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166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166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729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457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166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lang w:eastAsia="pt-BR"/>
              </w:rPr>
            </w:pPr>
            <w:r w:rsidRPr="002A6268">
              <w:rPr>
                <w:rFonts w:ascii="Times New Roman" w:hAnsi="Times New Roman"/>
                <w:b/>
                <w:noProof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875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ind w:right="33"/>
              <w:rPr>
                <w:rFonts w:ascii="Times New Roman" w:hAnsi="Times New Roman"/>
                <w:b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312" w:type="dxa"/>
            <w:shd w:val="clear" w:color="auto" w:fill="auto"/>
          </w:tcPr>
          <w:p w:rsidR="00756658" w:rsidRPr="002A6268" w:rsidRDefault="00756658" w:rsidP="007B3D84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  <w:lang w:eastAsia="pt-BR"/>
              </w:rPr>
            </w:pPr>
            <w:r w:rsidRPr="002A6268">
              <w:rPr>
                <w:rFonts w:ascii="Times New Roman" w:hAnsi="Times New Roman"/>
                <w:b/>
                <w:noProof/>
                <w:sz w:val="20"/>
                <w:szCs w:val="20"/>
                <w:lang w:eastAsia="pt-BR"/>
              </w:rPr>
              <w:t>120.000,00</w:t>
            </w:r>
          </w:p>
        </w:tc>
      </w:tr>
    </w:tbl>
    <w:p w:rsidR="00756658" w:rsidRPr="00756658" w:rsidRDefault="00756658" w:rsidP="00756658">
      <w:pPr>
        <w:pStyle w:val="SemEspaamento"/>
        <w:rPr>
          <w:rFonts w:ascii="Times New Roman" w:hAnsi="Times New Roman"/>
          <w:sz w:val="24"/>
          <w:szCs w:val="24"/>
        </w:rPr>
      </w:pPr>
    </w:p>
    <w:p w:rsidR="00756658" w:rsidRPr="00756658" w:rsidRDefault="00756658" w:rsidP="00E221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22168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6658">
        <w:rPr>
          <w:rFonts w:ascii="Times New Roman" w:hAnsi="Times New Roman"/>
          <w:sz w:val="24"/>
          <w:szCs w:val="24"/>
        </w:rPr>
        <w:t>O crédito da nova dotação constante desta lei poderá, caso necessário, ser suplementado no decorrer do exercício financeiro de 2022, dentro do limite estabelecido na Lei Orçamentária Anual.</w:t>
      </w:r>
    </w:p>
    <w:p w:rsidR="00756658" w:rsidRDefault="00756658" w:rsidP="00E221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56658" w:rsidRPr="00756658" w:rsidRDefault="00756658" w:rsidP="00E221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22168">
        <w:rPr>
          <w:rFonts w:ascii="Times New Roman" w:hAnsi="Times New Roman"/>
          <w:b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6658">
        <w:rPr>
          <w:rFonts w:ascii="Times New Roman" w:hAnsi="Times New Roman"/>
          <w:sz w:val="24"/>
          <w:szCs w:val="24"/>
        </w:rPr>
        <w:t>Revogam-se as disposições em contrário.</w:t>
      </w:r>
    </w:p>
    <w:p w:rsidR="00756658" w:rsidRDefault="00756658" w:rsidP="00E221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56658" w:rsidRPr="00756658" w:rsidRDefault="00756658" w:rsidP="00E221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22168">
        <w:rPr>
          <w:rFonts w:ascii="Times New Roman" w:hAnsi="Times New Roman"/>
          <w:b/>
          <w:sz w:val="24"/>
          <w:szCs w:val="24"/>
        </w:rPr>
        <w:t>Art. 5º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6658">
        <w:rPr>
          <w:rFonts w:ascii="Times New Roman" w:hAnsi="Times New Roman"/>
          <w:sz w:val="24"/>
          <w:szCs w:val="24"/>
        </w:rPr>
        <w:t>Esta Lei entrará em vigor na data de sua publicação.</w:t>
      </w:r>
    </w:p>
    <w:p w:rsidR="00756658" w:rsidRPr="00756658" w:rsidRDefault="00756658" w:rsidP="00756658">
      <w:pPr>
        <w:pStyle w:val="SemEspaamento"/>
        <w:rPr>
          <w:rFonts w:ascii="Times New Roman" w:hAnsi="Times New Roman"/>
          <w:sz w:val="24"/>
          <w:szCs w:val="24"/>
        </w:rPr>
      </w:pPr>
    </w:p>
    <w:p w:rsidR="00756658" w:rsidRDefault="00E22168" w:rsidP="00E22168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="00756658" w:rsidRPr="00756658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24</w:t>
      </w:r>
      <w:r w:rsidR="00756658" w:rsidRPr="00756658">
        <w:rPr>
          <w:rFonts w:ascii="Times New Roman" w:hAnsi="Times New Roman"/>
          <w:sz w:val="24"/>
          <w:szCs w:val="24"/>
        </w:rPr>
        <w:t xml:space="preserve"> de maio de 2022.</w:t>
      </w:r>
    </w:p>
    <w:p w:rsidR="00E22168" w:rsidRDefault="00E22168" w:rsidP="00E22168">
      <w:pPr>
        <w:pStyle w:val="SemEspaamento"/>
        <w:rPr>
          <w:rFonts w:ascii="Times New Roman" w:hAnsi="Times New Roman"/>
          <w:sz w:val="24"/>
          <w:szCs w:val="24"/>
        </w:rPr>
      </w:pPr>
    </w:p>
    <w:p w:rsidR="00E22168" w:rsidRDefault="00E22168" w:rsidP="00E22168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E22168" w:rsidTr="00E22168">
        <w:tc>
          <w:tcPr>
            <w:tcW w:w="5097" w:type="dxa"/>
          </w:tcPr>
          <w:p w:rsidR="00E22168" w:rsidRDefault="00E22168" w:rsidP="00E2216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Reverendo Dionísio</w:t>
            </w:r>
          </w:p>
        </w:tc>
        <w:tc>
          <w:tcPr>
            <w:tcW w:w="5098" w:type="dxa"/>
          </w:tcPr>
          <w:p w:rsidR="00E22168" w:rsidRDefault="00E22168" w:rsidP="00E2216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Arlindo Motta Paes</w:t>
            </w:r>
          </w:p>
        </w:tc>
      </w:tr>
      <w:tr w:rsidR="00E22168" w:rsidTr="00E22168">
        <w:tc>
          <w:tcPr>
            <w:tcW w:w="5097" w:type="dxa"/>
          </w:tcPr>
          <w:p w:rsidR="00E22168" w:rsidRPr="00E22168" w:rsidRDefault="00E22168" w:rsidP="00E22168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168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E22168" w:rsidRPr="00E22168" w:rsidRDefault="00E22168" w:rsidP="00E22168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168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BE64AF" w:rsidRPr="00756658" w:rsidRDefault="00BE64AF" w:rsidP="00756658">
      <w:pPr>
        <w:pStyle w:val="SemEspaamento"/>
        <w:rPr>
          <w:rFonts w:ascii="Times New Roman" w:hAnsi="Times New Roman"/>
          <w:sz w:val="24"/>
          <w:szCs w:val="24"/>
        </w:rPr>
      </w:pPr>
    </w:p>
    <w:sectPr w:rsidR="00BE64AF" w:rsidRPr="00756658" w:rsidSect="00756658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58"/>
    <w:rsid w:val="002A6268"/>
    <w:rsid w:val="00387321"/>
    <w:rsid w:val="00756658"/>
    <w:rsid w:val="00BE64AF"/>
    <w:rsid w:val="00E2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E7CC0-11CA-4304-8E59-A2F74F03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6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56658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E22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Conta da Microsoft</cp:lastModifiedBy>
  <cp:revision>5</cp:revision>
  <dcterms:created xsi:type="dcterms:W3CDTF">2022-05-25T15:16:00Z</dcterms:created>
  <dcterms:modified xsi:type="dcterms:W3CDTF">2022-05-25T15:43:00Z</dcterms:modified>
</cp:coreProperties>
</file>