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31D68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</w:t>
      </w:r>
      <w:r w:rsidR="00315CE0">
        <w:rPr>
          <w:b/>
          <w:color w:val="000000"/>
        </w:rPr>
        <w:t xml:space="preserve">ROJETO DE LEI Nº </w:t>
      </w:r>
      <w:r>
        <w:rPr>
          <w:b/>
          <w:color w:val="000000"/>
        </w:rPr>
        <w:t>7740</w:t>
      </w:r>
      <w:r w:rsidR="00315CE0"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Default="00C94212" w:rsidP="00C94212">
      <w:pPr>
        <w:spacing w:line="283" w:lineRule="auto"/>
        <w:ind w:left="2835"/>
        <w:rPr>
          <w:b/>
          <w:color w:val="000000"/>
        </w:rPr>
      </w:pPr>
    </w:p>
    <w:p w:rsidR="00CA16F8" w:rsidRDefault="00CA16F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315CE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“SEMANA MUNICIPAL DE CONSCIENTIZAÇÃO CONTRA A VIOLÊNCIA OBSTÉTRICA” NO MUNICÍPIO DE POUSO ALEGRE E DÁ OUTRAS PROVIDÊNCIAS.</w:t>
      </w:r>
    </w:p>
    <w:p w:rsidR="00DE682D" w:rsidRDefault="00DE68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DE682D" w:rsidRDefault="00DE682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DE682D">
        <w:rPr>
          <w:b/>
          <w:sz w:val="20"/>
          <w:szCs w:val="20"/>
        </w:rPr>
        <w:t xml:space="preserve">Autor: </w:t>
      </w:r>
      <w:r w:rsidR="00CA16F8">
        <w:rPr>
          <w:b/>
          <w:sz w:val="20"/>
          <w:szCs w:val="20"/>
        </w:rPr>
        <w:t xml:space="preserve">Vereador </w:t>
      </w:r>
      <w:r w:rsidRPr="00DE682D">
        <w:rPr>
          <w:b/>
          <w:sz w:val="20"/>
          <w:szCs w:val="20"/>
        </w:rPr>
        <w:t>Dr. Edson</w:t>
      </w:r>
    </w:p>
    <w:p w:rsidR="00EC3754" w:rsidRPr="00DE682D" w:rsidRDefault="00EC375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C94212" w:rsidRDefault="00315CE0" w:rsidP="003711D3">
      <w:pPr>
        <w:spacing w:before="240" w:after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820EC6" w:rsidRDefault="00315CE0" w:rsidP="003711D3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1276F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a “Semana Municipal de Conscientização da Violência Obstétrica”, a ser realizada, anualmente, na terceira semana do mês de novembro.</w:t>
      </w:r>
    </w:p>
    <w:p w:rsidR="00820EC6" w:rsidRDefault="00315CE0" w:rsidP="003711D3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1276FE">
        <w:rPr>
          <w:rFonts w:ascii="Times New Roman" w:eastAsia="Times New Roman" w:hAnsi="Times New Roman"/>
          <w:b/>
          <w:color w:val="000000"/>
        </w:rPr>
        <w:t xml:space="preserve">Art. </w:t>
      </w:r>
      <w:r w:rsidR="001276FE" w:rsidRPr="001276FE">
        <w:rPr>
          <w:rFonts w:ascii="Times New Roman" w:eastAsia="Times New Roman" w:hAnsi="Times New Roman"/>
          <w:b/>
          <w:color w:val="000000"/>
        </w:rPr>
        <w:t>2</w:t>
      </w:r>
      <w:r w:rsidRPr="001276F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 “Semana de Conscientização da Violência Obstétrica” tem por objetivo informar as mulheres sobre como a violência obstétrica pode acontecer na gestação, </w:t>
      </w:r>
      <w:r w:rsidR="00055B3E">
        <w:rPr>
          <w:rFonts w:ascii="Times New Roman" w:eastAsia="Times New Roman" w:hAnsi="Times New Roman"/>
          <w:color w:val="000000"/>
        </w:rPr>
        <w:t xml:space="preserve">no </w:t>
      </w:r>
      <w:r>
        <w:rPr>
          <w:rFonts w:ascii="Times New Roman" w:eastAsia="Times New Roman" w:hAnsi="Times New Roman"/>
          <w:color w:val="000000"/>
        </w:rPr>
        <w:t xml:space="preserve">parto, </w:t>
      </w:r>
      <w:r w:rsidR="00055B3E">
        <w:rPr>
          <w:rFonts w:ascii="Times New Roman" w:eastAsia="Times New Roman" w:hAnsi="Times New Roman"/>
          <w:color w:val="000000"/>
        </w:rPr>
        <w:t xml:space="preserve">no </w:t>
      </w:r>
      <w:r>
        <w:rPr>
          <w:rFonts w:ascii="Times New Roman" w:eastAsia="Times New Roman" w:hAnsi="Times New Roman"/>
          <w:color w:val="000000"/>
        </w:rPr>
        <w:t xml:space="preserve">nascimento ou </w:t>
      </w:r>
      <w:r w:rsidR="00055B3E">
        <w:rPr>
          <w:rFonts w:ascii="Times New Roman" w:eastAsia="Times New Roman" w:hAnsi="Times New Roman"/>
          <w:color w:val="000000"/>
        </w:rPr>
        <w:t xml:space="preserve">no </w:t>
      </w:r>
      <w:r>
        <w:rPr>
          <w:rFonts w:ascii="Times New Roman" w:eastAsia="Times New Roman" w:hAnsi="Times New Roman"/>
          <w:color w:val="000000"/>
        </w:rPr>
        <w:t>pós-parto, inclusive no atendimento ao abortamento.</w:t>
      </w:r>
    </w:p>
    <w:p w:rsidR="00F362F3" w:rsidRDefault="00315CE0" w:rsidP="003711D3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1276FE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 xml:space="preserve">. As ações concernentes a “Semana Municipal de Conscientização da Violência Obstétrica” devem ser divulgadas principalmente em hospitais, postos de saúde, unidades básicas de saúde, casas de parto e congêneres, informando quais atitudes se enquadram como violência obstétrica, assim como os canais de reclamação e </w:t>
      </w:r>
      <w:r w:rsidR="00055B3E">
        <w:rPr>
          <w:rFonts w:ascii="Times New Roman" w:eastAsia="Times New Roman" w:hAnsi="Times New Roman"/>
          <w:color w:val="000000"/>
        </w:rPr>
        <w:t xml:space="preserve">de </w:t>
      </w:r>
      <w:r>
        <w:rPr>
          <w:rFonts w:ascii="Times New Roman" w:eastAsia="Times New Roman" w:hAnsi="Times New Roman"/>
          <w:color w:val="000000"/>
        </w:rPr>
        <w:t>denúncia, caso elas ocorram.</w:t>
      </w:r>
    </w:p>
    <w:p w:rsidR="00455133" w:rsidRDefault="00315CE0" w:rsidP="003711D3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1276FE">
        <w:rPr>
          <w:rFonts w:ascii="Times New Roman" w:eastAsia="Times New Roman" w:hAnsi="Times New Roman"/>
          <w:b/>
          <w:color w:val="000000"/>
        </w:rPr>
        <w:t xml:space="preserve">Art. </w:t>
      </w:r>
      <w:r w:rsidR="001276FE" w:rsidRPr="001276FE">
        <w:rPr>
          <w:rFonts w:ascii="Times New Roman" w:eastAsia="Times New Roman" w:hAnsi="Times New Roman"/>
          <w:b/>
          <w:color w:val="000000"/>
        </w:rPr>
        <w:t>3</w:t>
      </w:r>
      <w:r w:rsidRPr="001276FE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276FE">
        <w:rPr>
          <w:rFonts w:ascii="Times New Roman" w:eastAsia="Times New Roman" w:hAnsi="Times New Roman"/>
          <w:color w:val="000000"/>
        </w:rPr>
        <w:t>A realização da “Semana Municipal de Conscientização da Violência Obstétrica”</w:t>
      </w:r>
      <w:r>
        <w:rPr>
          <w:rFonts w:ascii="Times New Roman" w:eastAsia="Times New Roman" w:hAnsi="Times New Roman"/>
          <w:color w:val="000000"/>
        </w:rPr>
        <w:t xml:space="preserve"> poderá ocorrer através de ações em conjunto do Poder Executivo, </w:t>
      </w:r>
      <w:r w:rsidR="00055B3E">
        <w:rPr>
          <w:rFonts w:ascii="Times New Roman" w:eastAsia="Times New Roman" w:hAnsi="Times New Roman"/>
          <w:color w:val="000000"/>
        </w:rPr>
        <w:t xml:space="preserve">do </w:t>
      </w:r>
      <w:r>
        <w:rPr>
          <w:rFonts w:ascii="Times New Roman" w:eastAsia="Times New Roman" w:hAnsi="Times New Roman"/>
          <w:color w:val="000000"/>
        </w:rPr>
        <w:t xml:space="preserve">Poder Legislativo, </w:t>
      </w:r>
      <w:r w:rsidR="00055B3E">
        <w:rPr>
          <w:rFonts w:ascii="Times New Roman" w:eastAsia="Times New Roman" w:hAnsi="Times New Roman"/>
          <w:color w:val="000000"/>
        </w:rPr>
        <w:t xml:space="preserve">das </w:t>
      </w:r>
      <w:r>
        <w:rPr>
          <w:rFonts w:ascii="Times New Roman" w:eastAsia="Times New Roman" w:hAnsi="Times New Roman"/>
          <w:color w:val="000000"/>
        </w:rPr>
        <w:t xml:space="preserve">empresas privadas, </w:t>
      </w:r>
      <w:r w:rsidR="00055B3E">
        <w:rPr>
          <w:rFonts w:ascii="Times New Roman" w:eastAsia="Times New Roman" w:hAnsi="Times New Roman"/>
          <w:color w:val="000000"/>
        </w:rPr>
        <w:t xml:space="preserve">das </w:t>
      </w:r>
      <w:r>
        <w:rPr>
          <w:rFonts w:ascii="Times New Roman" w:eastAsia="Times New Roman" w:hAnsi="Times New Roman"/>
          <w:color w:val="000000"/>
        </w:rPr>
        <w:t xml:space="preserve">entidades, </w:t>
      </w:r>
      <w:r w:rsidR="00055B3E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>cons</w:t>
      </w:r>
      <w:r w:rsidR="001276FE">
        <w:rPr>
          <w:rFonts w:ascii="Times New Roman" w:eastAsia="Times New Roman" w:hAnsi="Times New Roman"/>
          <w:color w:val="000000"/>
        </w:rPr>
        <w:t xml:space="preserve">elhos, </w:t>
      </w:r>
      <w:r w:rsidR="00055B3E">
        <w:rPr>
          <w:rFonts w:ascii="Times New Roman" w:eastAsia="Times New Roman" w:hAnsi="Times New Roman"/>
          <w:color w:val="000000"/>
        </w:rPr>
        <w:t xml:space="preserve">das </w:t>
      </w:r>
      <w:r w:rsidR="001276FE">
        <w:rPr>
          <w:rFonts w:ascii="Times New Roman" w:eastAsia="Times New Roman" w:hAnsi="Times New Roman"/>
          <w:color w:val="000000"/>
        </w:rPr>
        <w:t xml:space="preserve">secretarias municipais, </w:t>
      </w:r>
      <w:r w:rsidR="00055B3E">
        <w:rPr>
          <w:rFonts w:ascii="Times New Roman" w:eastAsia="Times New Roman" w:hAnsi="Times New Roman"/>
          <w:color w:val="000000"/>
        </w:rPr>
        <w:t xml:space="preserve">dos </w:t>
      </w:r>
      <w:r>
        <w:rPr>
          <w:rFonts w:ascii="Times New Roman" w:eastAsia="Times New Roman" w:hAnsi="Times New Roman"/>
          <w:color w:val="000000"/>
        </w:rPr>
        <w:t>órgãos interessados</w:t>
      </w:r>
      <w:r w:rsidR="001276FE">
        <w:rPr>
          <w:rFonts w:ascii="Times New Roman" w:eastAsia="Times New Roman" w:hAnsi="Times New Roman"/>
          <w:color w:val="000000"/>
        </w:rPr>
        <w:t xml:space="preserve"> e </w:t>
      </w:r>
      <w:r w:rsidR="00055B3E">
        <w:rPr>
          <w:rFonts w:ascii="Times New Roman" w:eastAsia="Times New Roman" w:hAnsi="Times New Roman"/>
          <w:color w:val="000000"/>
        </w:rPr>
        <w:t xml:space="preserve">de </w:t>
      </w:r>
      <w:r w:rsidR="001276FE">
        <w:rPr>
          <w:rFonts w:ascii="Times New Roman" w:eastAsia="Times New Roman" w:hAnsi="Times New Roman"/>
          <w:color w:val="000000"/>
        </w:rPr>
        <w:t>profissionais capacitados</w:t>
      </w:r>
      <w:r>
        <w:rPr>
          <w:rFonts w:ascii="Times New Roman" w:eastAsia="Times New Roman" w:hAnsi="Times New Roman"/>
          <w:color w:val="000000"/>
        </w:rPr>
        <w:t xml:space="preserve">, </w:t>
      </w:r>
      <w:r w:rsidR="001276FE">
        <w:rPr>
          <w:rFonts w:ascii="Times New Roman" w:eastAsia="Times New Roman" w:hAnsi="Times New Roman"/>
          <w:color w:val="000000"/>
        </w:rPr>
        <w:t xml:space="preserve">por meio de </w:t>
      </w:r>
      <w:r>
        <w:rPr>
          <w:rFonts w:ascii="Times New Roman" w:eastAsia="Times New Roman" w:hAnsi="Times New Roman"/>
          <w:color w:val="000000"/>
        </w:rPr>
        <w:t>reuniões, palestras, seminários, debates ou outros eventos concernentes.</w:t>
      </w:r>
    </w:p>
    <w:p w:rsidR="00455133" w:rsidRDefault="00315CE0" w:rsidP="003711D3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1276FE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As parcerias com entidades privadas, organizações da sociedade civil e profissionais capacitados será por ato voluntário e bilatera</w:t>
      </w:r>
      <w:r w:rsidR="001276FE">
        <w:rPr>
          <w:rFonts w:ascii="Times New Roman" w:eastAsia="Times New Roman" w:hAnsi="Times New Roman"/>
          <w:color w:val="000000"/>
        </w:rPr>
        <w:t>l, não havendo remuneração pelo</w:t>
      </w:r>
      <w:r>
        <w:rPr>
          <w:rFonts w:ascii="Times New Roman" w:eastAsia="Times New Roman" w:hAnsi="Times New Roman"/>
          <w:color w:val="000000"/>
        </w:rPr>
        <w:t xml:space="preserve"> envolvimento nas atividades.</w:t>
      </w:r>
    </w:p>
    <w:p w:rsidR="00455133" w:rsidRDefault="00315CE0" w:rsidP="003711D3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D300B8">
        <w:rPr>
          <w:rFonts w:ascii="Times New Roman" w:eastAsia="Times New Roman" w:hAnsi="Times New Roman"/>
          <w:b/>
          <w:color w:val="000000"/>
        </w:rPr>
        <w:t xml:space="preserve">Art. </w:t>
      </w:r>
      <w:r w:rsidR="001276FE" w:rsidRPr="00D300B8">
        <w:rPr>
          <w:rFonts w:ascii="Times New Roman" w:eastAsia="Times New Roman" w:hAnsi="Times New Roman"/>
          <w:b/>
          <w:color w:val="000000"/>
        </w:rPr>
        <w:t>4</w:t>
      </w:r>
      <w:r w:rsidR="00D300B8" w:rsidRPr="00D300B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 Poder Executivo poderá regulament</w:t>
      </w:r>
      <w:r w:rsidR="001276FE">
        <w:rPr>
          <w:rFonts w:ascii="Times New Roman" w:eastAsia="Times New Roman" w:hAnsi="Times New Roman"/>
          <w:color w:val="000000"/>
        </w:rPr>
        <w:t>ar a presente L</w:t>
      </w:r>
      <w:r>
        <w:rPr>
          <w:rFonts w:ascii="Times New Roman" w:eastAsia="Times New Roman" w:hAnsi="Times New Roman"/>
          <w:color w:val="000000"/>
        </w:rPr>
        <w:t xml:space="preserve">ei naquilo que for necessário para sua execução e implementação dos dispositivos da matéria. </w:t>
      </w:r>
    </w:p>
    <w:p w:rsidR="00455133" w:rsidRDefault="00315CE0" w:rsidP="003711D3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 w:rsidRPr="00D300B8">
        <w:rPr>
          <w:rFonts w:ascii="Times New Roman" w:eastAsia="Times New Roman" w:hAnsi="Times New Roman"/>
          <w:b/>
          <w:color w:val="000000"/>
        </w:rPr>
        <w:t xml:space="preserve">Art. </w:t>
      </w:r>
      <w:r w:rsidR="001276FE" w:rsidRPr="00D300B8">
        <w:rPr>
          <w:rFonts w:ascii="Times New Roman" w:eastAsia="Times New Roman" w:hAnsi="Times New Roman"/>
          <w:b/>
          <w:color w:val="000000"/>
        </w:rPr>
        <w:t>5</w:t>
      </w:r>
      <w:r w:rsidR="00D300B8" w:rsidRPr="00D300B8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3711D3" w:rsidRDefault="003711D3" w:rsidP="00FE083D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E083D" w:rsidRDefault="00FE083D" w:rsidP="00FE083D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15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março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FE083D" w:rsidRDefault="00FE083D" w:rsidP="00FE083D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FE083D" w:rsidRDefault="00FE083D" w:rsidP="00FE083D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EC3754" w:rsidRDefault="00EC3754" w:rsidP="00FE083D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E083D" w:rsidTr="00D63B91">
        <w:tc>
          <w:tcPr>
            <w:tcW w:w="5097" w:type="dxa"/>
            <w:shd w:val="clear" w:color="auto" w:fill="auto"/>
          </w:tcPr>
          <w:p w:rsidR="00FE083D" w:rsidRPr="00D65A23" w:rsidRDefault="00FE083D" w:rsidP="00D63B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FE083D" w:rsidRPr="00D65A23" w:rsidRDefault="00FE083D" w:rsidP="00D63B91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FE083D" w:rsidTr="00D63B91">
        <w:tc>
          <w:tcPr>
            <w:tcW w:w="5097" w:type="dxa"/>
            <w:shd w:val="clear" w:color="auto" w:fill="auto"/>
          </w:tcPr>
          <w:p w:rsidR="00FE083D" w:rsidRPr="00D65A23" w:rsidRDefault="00FE083D" w:rsidP="00D63B9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FE083D" w:rsidRPr="00D65A23" w:rsidRDefault="00FE083D" w:rsidP="00D63B91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94212" w:rsidRPr="00920AA9" w:rsidRDefault="00C94212" w:rsidP="00FE083D">
      <w:pPr>
        <w:spacing w:line="283" w:lineRule="auto"/>
        <w:ind w:right="567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E0" w:rsidRDefault="00315CE0">
      <w:r>
        <w:separator/>
      </w:r>
    </w:p>
  </w:endnote>
  <w:endnote w:type="continuationSeparator" w:id="0">
    <w:p w:rsidR="00315CE0" w:rsidRDefault="003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15C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E0" w:rsidRDefault="00315CE0">
      <w:r>
        <w:separator/>
      </w:r>
    </w:p>
  </w:footnote>
  <w:footnote w:type="continuationSeparator" w:id="0">
    <w:p w:rsidR="00315CE0" w:rsidRDefault="0031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15CE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5B3E"/>
    <w:rsid w:val="001276FE"/>
    <w:rsid w:val="00182AE8"/>
    <w:rsid w:val="00194990"/>
    <w:rsid w:val="00217FD1"/>
    <w:rsid w:val="00291B86"/>
    <w:rsid w:val="002C31B5"/>
    <w:rsid w:val="0031302D"/>
    <w:rsid w:val="00315CE0"/>
    <w:rsid w:val="00331D68"/>
    <w:rsid w:val="003711D3"/>
    <w:rsid w:val="003776C3"/>
    <w:rsid w:val="003A7679"/>
    <w:rsid w:val="003D3C1C"/>
    <w:rsid w:val="004241AC"/>
    <w:rsid w:val="00455133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20EC6"/>
    <w:rsid w:val="008565B9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73882"/>
    <w:rsid w:val="00C865D7"/>
    <w:rsid w:val="00C94212"/>
    <w:rsid w:val="00CA16F8"/>
    <w:rsid w:val="00D250BC"/>
    <w:rsid w:val="00D300B8"/>
    <w:rsid w:val="00D32D69"/>
    <w:rsid w:val="00DC3901"/>
    <w:rsid w:val="00DE682D"/>
    <w:rsid w:val="00EB11D7"/>
    <w:rsid w:val="00EC3754"/>
    <w:rsid w:val="00F1762B"/>
    <w:rsid w:val="00F362F3"/>
    <w:rsid w:val="00FD57F8"/>
    <w:rsid w:val="00FE083D"/>
    <w:rsid w:val="00FE475D"/>
    <w:rsid w:val="00FF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E083D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11</cp:revision>
  <dcterms:created xsi:type="dcterms:W3CDTF">2022-03-16T15:19:00Z</dcterms:created>
  <dcterms:modified xsi:type="dcterms:W3CDTF">2022-03-16T15:23:00Z</dcterms:modified>
</cp:coreProperties>
</file>