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32B" w:rsidRPr="008D2968" w:rsidRDefault="00FC532B" w:rsidP="00CE54BF">
      <w:pPr>
        <w:spacing w:after="0" w:line="240" w:lineRule="auto"/>
        <w:ind w:left="283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06AA2" w:rsidRPr="008D2968" w:rsidRDefault="00B06AA2" w:rsidP="00CE54BF">
      <w:pPr>
        <w:spacing w:after="0" w:line="240" w:lineRule="auto"/>
        <w:ind w:left="2835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D296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PORTARIA </w:t>
      </w:r>
      <w:r w:rsidR="000A6513" w:rsidRPr="008D2968">
        <w:rPr>
          <w:rFonts w:ascii="Times New Roman" w:hAnsi="Times New Roman" w:cs="Times New Roman"/>
          <w:b/>
          <w:color w:val="000000"/>
          <w:sz w:val="24"/>
          <w:szCs w:val="24"/>
        </w:rPr>
        <w:t>Nº 39</w:t>
      </w:r>
      <w:r w:rsidR="008D2968" w:rsidRPr="008D2968">
        <w:rPr>
          <w:rFonts w:ascii="Times New Roman" w:hAnsi="Times New Roman" w:cs="Times New Roman"/>
          <w:b/>
          <w:color w:val="000000"/>
          <w:sz w:val="24"/>
          <w:szCs w:val="24"/>
        </w:rPr>
        <w:t>/</w:t>
      </w:r>
      <w:r w:rsidRPr="008D2968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="004D6782" w:rsidRPr="008D2968">
        <w:rPr>
          <w:rFonts w:ascii="Times New Roman" w:hAnsi="Times New Roman" w:cs="Times New Roman"/>
          <w:b/>
          <w:color w:val="000000"/>
          <w:sz w:val="24"/>
          <w:szCs w:val="24"/>
        </w:rPr>
        <w:t>22</w:t>
      </w:r>
    </w:p>
    <w:p w:rsidR="00B06AA2" w:rsidRPr="008D2968" w:rsidRDefault="00B06AA2" w:rsidP="00CE54BF">
      <w:pPr>
        <w:spacing w:after="0" w:line="240" w:lineRule="auto"/>
        <w:ind w:left="283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C532B" w:rsidRPr="008D2968" w:rsidRDefault="00FC532B" w:rsidP="00CE54BF">
      <w:pPr>
        <w:spacing w:after="0" w:line="240" w:lineRule="auto"/>
        <w:ind w:left="283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C532B" w:rsidRPr="008D2968" w:rsidRDefault="00FC532B" w:rsidP="00CE54BF">
      <w:pPr>
        <w:spacing w:after="0" w:line="240" w:lineRule="auto"/>
        <w:ind w:left="283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06AA2" w:rsidRPr="008D2968" w:rsidRDefault="008D2968" w:rsidP="00CE54BF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968">
        <w:rPr>
          <w:rFonts w:ascii="Times New Roman" w:hAnsi="Times New Roman" w:cs="Times New Roman"/>
          <w:b/>
          <w:sz w:val="24"/>
          <w:szCs w:val="24"/>
        </w:rPr>
        <w:t>REVOGA AS PORTARIAS</w:t>
      </w:r>
      <w:r w:rsidR="00272B08">
        <w:rPr>
          <w:rFonts w:ascii="Times New Roman" w:hAnsi="Times New Roman" w:cs="Times New Roman"/>
          <w:b/>
          <w:sz w:val="24"/>
          <w:szCs w:val="24"/>
        </w:rPr>
        <w:t xml:space="preserve"> Nº </w:t>
      </w:r>
      <w:r w:rsidR="0064266F">
        <w:rPr>
          <w:rFonts w:ascii="Times New Roman" w:hAnsi="Times New Roman" w:cs="Times New Roman"/>
          <w:b/>
          <w:sz w:val="24"/>
          <w:szCs w:val="24"/>
        </w:rPr>
        <w:t>53/20,</w:t>
      </w:r>
      <w:r w:rsidRPr="008D2968">
        <w:rPr>
          <w:rFonts w:ascii="Times New Roman" w:hAnsi="Times New Roman" w:cs="Times New Roman"/>
          <w:b/>
          <w:sz w:val="24"/>
          <w:szCs w:val="24"/>
        </w:rPr>
        <w:t xml:space="preserve"> Nº 64/21</w:t>
      </w:r>
      <w:r w:rsidR="0064266F">
        <w:rPr>
          <w:rFonts w:ascii="Times New Roman" w:hAnsi="Times New Roman" w:cs="Times New Roman"/>
          <w:b/>
          <w:sz w:val="24"/>
          <w:szCs w:val="24"/>
        </w:rPr>
        <w:t xml:space="preserve"> E</w:t>
      </w:r>
      <w:r w:rsidRPr="008D2968">
        <w:rPr>
          <w:rFonts w:ascii="Times New Roman" w:hAnsi="Times New Roman" w:cs="Times New Roman"/>
          <w:b/>
          <w:sz w:val="24"/>
          <w:szCs w:val="24"/>
        </w:rPr>
        <w:t xml:space="preserve"> Nº 77/21.</w:t>
      </w:r>
      <w:r w:rsidR="00495E89" w:rsidRPr="008D29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6AA2" w:rsidRPr="008D2968" w:rsidRDefault="00B06AA2" w:rsidP="00CE54BF">
      <w:pPr>
        <w:pStyle w:val="Corpodetexto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FC532B" w:rsidRPr="008D2968" w:rsidRDefault="00FC532B" w:rsidP="00CE54BF">
      <w:pPr>
        <w:pStyle w:val="Corpodetexto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B06AA2" w:rsidRPr="008D2968" w:rsidRDefault="00B06AA2" w:rsidP="00CE54BF">
      <w:pPr>
        <w:pStyle w:val="Corpodetexto"/>
        <w:spacing w:after="0" w:line="240" w:lineRule="auto"/>
        <w:ind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968">
        <w:rPr>
          <w:rFonts w:ascii="Times New Roman" w:hAnsi="Times New Roman" w:cs="Times New Roman"/>
          <w:sz w:val="24"/>
          <w:szCs w:val="24"/>
        </w:rPr>
        <w:t xml:space="preserve">O Presidente da Câmara Municipal de Pouso Alegre, Estado de Minas Gerais, Vereador </w:t>
      </w:r>
      <w:r w:rsidR="004D6782" w:rsidRPr="008D2968">
        <w:rPr>
          <w:rFonts w:ascii="Times New Roman" w:hAnsi="Times New Roman" w:cs="Times New Roman"/>
          <w:sz w:val="24"/>
          <w:szCs w:val="24"/>
        </w:rPr>
        <w:t>Dionísio Ailton Pereira</w:t>
      </w:r>
      <w:r w:rsidRPr="008D2968">
        <w:rPr>
          <w:rFonts w:ascii="Times New Roman" w:hAnsi="Times New Roman" w:cs="Times New Roman"/>
          <w:sz w:val="24"/>
          <w:szCs w:val="24"/>
        </w:rPr>
        <w:t xml:space="preserve">, no uso de suas atribuições legais, e </w:t>
      </w:r>
    </w:p>
    <w:p w:rsidR="00B06AA2" w:rsidRPr="008D2968" w:rsidRDefault="00B06AA2" w:rsidP="00CE5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968">
        <w:rPr>
          <w:rFonts w:ascii="Times New Roman" w:hAnsi="Times New Roman" w:cs="Times New Roman"/>
          <w:sz w:val="24"/>
          <w:szCs w:val="24"/>
        </w:rPr>
        <w:t xml:space="preserve">  </w:t>
      </w:r>
      <w:r w:rsidRPr="008D2968">
        <w:rPr>
          <w:rFonts w:ascii="Times New Roman" w:hAnsi="Times New Roman" w:cs="Times New Roman"/>
          <w:sz w:val="24"/>
          <w:szCs w:val="24"/>
        </w:rPr>
        <w:tab/>
      </w:r>
      <w:r w:rsidRPr="008D2968">
        <w:rPr>
          <w:rFonts w:ascii="Times New Roman" w:hAnsi="Times New Roman" w:cs="Times New Roman"/>
          <w:sz w:val="24"/>
          <w:szCs w:val="24"/>
        </w:rPr>
        <w:tab/>
      </w:r>
      <w:r w:rsidRPr="008D2968">
        <w:rPr>
          <w:rFonts w:ascii="Times New Roman" w:hAnsi="Times New Roman" w:cs="Times New Roman"/>
          <w:sz w:val="24"/>
          <w:szCs w:val="24"/>
        </w:rPr>
        <w:tab/>
      </w:r>
      <w:r w:rsidRPr="008D2968">
        <w:rPr>
          <w:rFonts w:ascii="Times New Roman" w:hAnsi="Times New Roman" w:cs="Times New Roman"/>
          <w:sz w:val="24"/>
          <w:szCs w:val="24"/>
        </w:rPr>
        <w:tab/>
      </w:r>
    </w:p>
    <w:p w:rsidR="00FC532B" w:rsidRPr="008D2968" w:rsidRDefault="00B06AA2" w:rsidP="00CE54BF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8D2968">
        <w:rPr>
          <w:rFonts w:ascii="Times New Roman" w:hAnsi="Times New Roman" w:cs="Times New Roman"/>
          <w:b/>
          <w:sz w:val="24"/>
          <w:szCs w:val="24"/>
        </w:rPr>
        <w:t>CONSIDERANDO</w:t>
      </w:r>
      <w:r w:rsidRPr="008D2968">
        <w:rPr>
          <w:rFonts w:ascii="Times New Roman" w:hAnsi="Times New Roman" w:cs="Times New Roman"/>
          <w:sz w:val="24"/>
          <w:szCs w:val="24"/>
        </w:rPr>
        <w:t xml:space="preserve"> </w:t>
      </w:r>
      <w:r w:rsidR="008D2968" w:rsidRPr="008D2968">
        <w:rPr>
          <w:rFonts w:ascii="Times New Roman" w:hAnsi="Times New Roman" w:cs="Times New Roman"/>
          <w:sz w:val="24"/>
          <w:szCs w:val="24"/>
        </w:rPr>
        <w:t>a revogação de todos os Decretos Municipais de restrições que foram impostos visando</w:t>
      </w:r>
      <w:r w:rsidR="002E3363">
        <w:rPr>
          <w:rFonts w:ascii="Times New Roman" w:hAnsi="Times New Roman" w:cs="Times New Roman"/>
          <w:sz w:val="24"/>
          <w:szCs w:val="24"/>
        </w:rPr>
        <w:t xml:space="preserve"> minimizar e </w:t>
      </w:r>
      <w:r w:rsidR="008D2968" w:rsidRPr="008D2968">
        <w:rPr>
          <w:rFonts w:ascii="Times New Roman" w:hAnsi="Times New Roman" w:cs="Times New Roman"/>
          <w:sz w:val="24"/>
          <w:szCs w:val="24"/>
        </w:rPr>
        <w:t>conte</w:t>
      </w:r>
      <w:r w:rsidR="002E3363">
        <w:rPr>
          <w:rFonts w:ascii="Times New Roman" w:hAnsi="Times New Roman" w:cs="Times New Roman"/>
          <w:sz w:val="24"/>
          <w:szCs w:val="24"/>
        </w:rPr>
        <w:t xml:space="preserve">r </w:t>
      </w:r>
      <w:r w:rsidR="008D2968" w:rsidRPr="008D2968">
        <w:rPr>
          <w:rFonts w:ascii="Times New Roman" w:hAnsi="Times New Roman" w:cs="Times New Roman"/>
          <w:sz w:val="24"/>
          <w:szCs w:val="24"/>
        </w:rPr>
        <w:t>a transmissão do COVID-19, expede</w:t>
      </w:r>
      <w:r w:rsidRPr="008D2968">
        <w:rPr>
          <w:rFonts w:ascii="Times New Roman" w:hAnsi="Times New Roman" w:cs="Times New Roman"/>
          <w:sz w:val="24"/>
          <w:szCs w:val="24"/>
        </w:rPr>
        <w:t xml:space="preserve"> a seguinte </w:t>
      </w:r>
    </w:p>
    <w:p w:rsidR="00B06AA2" w:rsidRPr="008D2968" w:rsidRDefault="00B06AA2" w:rsidP="00CE54BF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8D2968">
        <w:rPr>
          <w:rFonts w:ascii="Times New Roman" w:hAnsi="Times New Roman" w:cs="Times New Roman"/>
          <w:sz w:val="24"/>
          <w:szCs w:val="24"/>
        </w:rPr>
        <w:tab/>
      </w:r>
      <w:r w:rsidRPr="008D2968">
        <w:rPr>
          <w:rFonts w:ascii="Times New Roman" w:hAnsi="Times New Roman" w:cs="Times New Roman"/>
          <w:sz w:val="24"/>
          <w:szCs w:val="24"/>
        </w:rPr>
        <w:tab/>
      </w:r>
      <w:r w:rsidRPr="008D2968">
        <w:rPr>
          <w:rFonts w:ascii="Times New Roman" w:hAnsi="Times New Roman" w:cs="Times New Roman"/>
          <w:sz w:val="24"/>
          <w:szCs w:val="24"/>
        </w:rPr>
        <w:tab/>
      </w:r>
    </w:p>
    <w:p w:rsidR="00B06AA2" w:rsidRPr="008D2968" w:rsidRDefault="00B06AA2" w:rsidP="00CE5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9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2968">
        <w:rPr>
          <w:rFonts w:ascii="Times New Roman" w:hAnsi="Times New Roman" w:cs="Times New Roman"/>
          <w:b/>
          <w:sz w:val="24"/>
          <w:szCs w:val="24"/>
        </w:rPr>
        <w:tab/>
      </w:r>
      <w:r w:rsidRPr="008D2968">
        <w:rPr>
          <w:rFonts w:ascii="Times New Roman" w:hAnsi="Times New Roman" w:cs="Times New Roman"/>
          <w:b/>
          <w:sz w:val="24"/>
          <w:szCs w:val="24"/>
        </w:rPr>
        <w:tab/>
      </w:r>
      <w:r w:rsidRPr="008D2968">
        <w:rPr>
          <w:rFonts w:ascii="Times New Roman" w:hAnsi="Times New Roman" w:cs="Times New Roman"/>
          <w:b/>
          <w:sz w:val="24"/>
          <w:szCs w:val="24"/>
        </w:rPr>
        <w:tab/>
      </w:r>
      <w:r w:rsidRPr="008D2968">
        <w:rPr>
          <w:rFonts w:ascii="Times New Roman" w:hAnsi="Times New Roman" w:cs="Times New Roman"/>
          <w:b/>
          <w:sz w:val="24"/>
          <w:szCs w:val="24"/>
        </w:rPr>
        <w:tab/>
        <w:t>PORTARIA</w:t>
      </w:r>
    </w:p>
    <w:p w:rsidR="00B06AA2" w:rsidRPr="008D2968" w:rsidRDefault="00B06AA2" w:rsidP="00CE5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66F" w:rsidRDefault="00B06AA2" w:rsidP="00CE5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968">
        <w:rPr>
          <w:rFonts w:ascii="Times New Roman" w:hAnsi="Times New Roman" w:cs="Times New Roman"/>
          <w:sz w:val="24"/>
          <w:szCs w:val="24"/>
        </w:rPr>
        <w:t xml:space="preserve"> </w:t>
      </w:r>
      <w:r w:rsidRPr="008D2968">
        <w:rPr>
          <w:rFonts w:ascii="Times New Roman" w:hAnsi="Times New Roman" w:cs="Times New Roman"/>
          <w:sz w:val="24"/>
          <w:szCs w:val="24"/>
        </w:rPr>
        <w:tab/>
      </w:r>
      <w:r w:rsidRPr="008D2968">
        <w:rPr>
          <w:rFonts w:ascii="Times New Roman" w:hAnsi="Times New Roman" w:cs="Times New Roman"/>
          <w:sz w:val="24"/>
          <w:szCs w:val="24"/>
        </w:rPr>
        <w:tab/>
      </w:r>
      <w:r w:rsidRPr="008D2968">
        <w:rPr>
          <w:rFonts w:ascii="Times New Roman" w:hAnsi="Times New Roman" w:cs="Times New Roman"/>
          <w:sz w:val="24"/>
          <w:szCs w:val="24"/>
        </w:rPr>
        <w:tab/>
      </w:r>
      <w:r w:rsidRPr="008D2968">
        <w:rPr>
          <w:rFonts w:ascii="Times New Roman" w:hAnsi="Times New Roman" w:cs="Times New Roman"/>
          <w:sz w:val="24"/>
          <w:szCs w:val="24"/>
        </w:rPr>
        <w:tab/>
      </w:r>
      <w:r w:rsidR="00FC532B" w:rsidRPr="008D2968">
        <w:rPr>
          <w:rFonts w:ascii="Times New Roman" w:hAnsi="Times New Roman" w:cs="Times New Roman"/>
          <w:b/>
          <w:sz w:val="24"/>
          <w:szCs w:val="24"/>
        </w:rPr>
        <w:t>Art. 1º</w:t>
      </w:r>
      <w:r w:rsidR="00FC532B" w:rsidRPr="008D2968">
        <w:rPr>
          <w:rFonts w:ascii="Times New Roman" w:hAnsi="Times New Roman" w:cs="Times New Roman"/>
          <w:sz w:val="24"/>
          <w:szCs w:val="24"/>
        </w:rPr>
        <w:t xml:space="preserve"> </w:t>
      </w:r>
      <w:r w:rsidRPr="008D2968">
        <w:rPr>
          <w:rFonts w:ascii="Times New Roman" w:hAnsi="Times New Roman" w:cs="Times New Roman"/>
          <w:sz w:val="24"/>
          <w:szCs w:val="24"/>
        </w:rPr>
        <w:t>Fica</w:t>
      </w:r>
      <w:r w:rsidR="008D2968">
        <w:rPr>
          <w:rFonts w:ascii="Times New Roman" w:hAnsi="Times New Roman" w:cs="Times New Roman"/>
          <w:sz w:val="24"/>
          <w:szCs w:val="24"/>
        </w:rPr>
        <w:t>m revoga</w:t>
      </w:r>
      <w:r w:rsidR="0064266F">
        <w:rPr>
          <w:rFonts w:ascii="Times New Roman" w:hAnsi="Times New Roman" w:cs="Times New Roman"/>
          <w:sz w:val="24"/>
          <w:szCs w:val="24"/>
        </w:rPr>
        <w:t>das</w:t>
      </w:r>
      <w:r w:rsidR="008D2968">
        <w:rPr>
          <w:rFonts w:ascii="Times New Roman" w:hAnsi="Times New Roman" w:cs="Times New Roman"/>
          <w:sz w:val="24"/>
          <w:szCs w:val="24"/>
        </w:rPr>
        <w:t xml:space="preserve"> as </w:t>
      </w:r>
      <w:r w:rsidR="0064266F">
        <w:rPr>
          <w:rFonts w:ascii="Times New Roman" w:hAnsi="Times New Roman" w:cs="Times New Roman"/>
          <w:sz w:val="24"/>
          <w:szCs w:val="24"/>
        </w:rPr>
        <w:t xml:space="preserve">seguintes </w:t>
      </w:r>
      <w:r w:rsidR="008D2968">
        <w:rPr>
          <w:rFonts w:ascii="Times New Roman" w:hAnsi="Times New Roman" w:cs="Times New Roman"/>
          <w:sz w:val="24"/>
          <w:szCs w:val="24"/>
        </w:rPr>
        <w:t>Portarias</w:t>
      </w:r>
      <w:r w:rsidR="0064266F">
        <w:rPr>
          <w:rFonts w:ascii="Times New Roman" w:hAnsi="Times New Roman" w:cs="Times New Roman"/>
          <w:sz w:val="24"/>
          <w:szCs w:val="24"/>
        </w:rPr>
        <w:t>:</w:t>
      </w:r>
    </w:p>
    <w:p w:rsidR="0064266F" w:rsidRDefault="0064266F" w:rsidP="00CE5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66F" w:rsidRDefault="0064266F" w:rsidP="00CE5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Portaria</w:t>
      </w:r>
      <w:r w:rsidR="008D29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nº 53, de 06 de julho de 2020;</w:t>
      </w:r>
      <w:bookmarkStart w:id="0" w:name="_GoBack"/>
      <w:bookmarkEnd w:id="0"/>
    </w:p>
    <w:p w:rsidR="0064266F" w:rsidRDefault="0064266F" w:rsidP="00CE5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Portaria nº</w:t>
      </w:r>
      <w:r w:rsidR="008D2968">
        <w:rPr>
          <w:rFonts w:ascii="Times New Roman" w:hAnsi="Times New Roman" w:cs="Times New Roman"/>
          <w:sz w:val="24"/>
          <w:szCs w:val="24"/>
        </w:rPr>
        <w:t xml:space="preserve"> 64, de 01 de fevereiro de 2021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C532B" w:rsidRPr="008D2968" w:rsidRDefault="008D2968" w:rsidP="00CE5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Portaria nº 77, de 15 de março de 2021. </w:t>
      </w:r>
    </w:p>
    <w:p w:rsidR="00B06AA2" w:rsidRPr="008D2968" w:rsidRDefault="00B06AA2" w:rsidP="00CE5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968">
        <w:rPr>
          <w:rFonts w:ascii="Times New Roman" w:hAnsi="Times New Roman" w:cs="Times New Roman"/>
          <w:sz w:val="24"/>
          <w:szCs w:val="24"/>
        </w:rPr>
        <w:tab/>
      </w:r>
      <w:r w:rsidRPr="008D2968">
        <w:rPr>
          <w:rFonts w:ascii="Times New Roman" w:hAnsi="Times New Roman" w:cs="Times New Roman"/>
          <w:sz w:val="24"/>
          <w:szCs w:val="24"/>
        </w:rPr>
        <w:tab/>
      </w:r>
      <w:r w:rsidRPr="008D2968">
        <w:rPr>
          <w:rFonts w:ascii="Times New Roman" w:hAnsi="Times New Roman" w:cs="Times New Roman"/>
          <w:sz w:val="24"/>
          <w:szCs w:val="24"/>
        </w:rPr>
        <w:tab/>
      </w:r>
      <w:r w:rsidRPr="008D2968">
        <w:rPr>
          <w:rFonts w:ascii="Times New Roman" w:hAnsi="Times New Roman" w:cs="Times New Roman"/>
          <w:sz w:val="24"/>
          <w:szCs w:val="24"/>
        </w:rPr>
        <w:tab/>
      </w:r>
    </w:p>
    <w:p w:rsidR="00B06AA2" w:rsidRPr="008D2968" w:rsidRDefault="00B06AA2" w:rsidP="00CE5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968">
        <w:rPr>
          <w:rFonts w:ascii="Times New Roman" w:hAnsi="Times New Roman" w:cs="Times New Roman"/>
          <w:sz w:val="24"/>
          <w:szCs w:val="24"/>
        </w:rPr>
        <w:t xml:space="preserve">  </w:t>
      </w:r>
      <w:r w:rsidRPr="008D2968">
        <w:rPr>
          <w:rFonts w:ascii="Times New Roman" w:hAnsi="Times New Roman" w:cs="Times New Roman"/>
          <w:sz w:val="24"/>
          <w:szCs w:val="24"/>
        </w:rPr>
        <w:tab/>
      </w:r>
      <w:r w:rsidRPr="008D2968">
        <w:rPr>
          <w:rFonts w:ascii="Times New Roman" w:hAnsi="Times New Roman" w:cs="Times New Roman"/>
          <w:sz w:val="24"/>
          <w:szCs w:val="24"/>
        </w:rPr>
        <w:tab/>
      </w:r>
      <w:r w:rsidRPr="008D2968">
        <w:rPr>
          <w:rFonts w:ascii="Times New Roman" w:hAnsi="Times New Roman" w:cs="Times New Roman"/>
          <w:sz w:val="24"/>
          <w:szCs w:val="24"/>
        </w:rPr>
        <w:tab/>
      </w:r>
      <w:r w:rsidRPr="008D2968">
        <w:rPr>
          <w:rFonts w:ascii="Times New Roman" w:hAnsi="Times New Roman" w:cs="Times New Roman"/>
          <w:sz w:val="24"/>
          <w:szCs w:val="24"/>
        </w:rPr>
        <w:tab/>
      </w:r>
      <w:r w:rsidRPr="008D2968">
        <w:rPr>
          <w:rFonts w:ascii="Times New Roman" w:hAnsi="Times New Roman" w:cs="Times New Roman"/>
          <w:b/>
          <w:sz w:val="24"/>
          <w:szCs w:val="24"/>
        </w:rPr>
        <w:t>Art. 2º</w:t>
      </w:r>
      <w:r w:rsidR="006426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266F" w:rsidRPr="0064266F">
        <w:rPr>
          <w:rFonts w:ascii="Times New Roman" w:hAnsi="Times New Roman" w:cs="Times New Roman"/>
          <w:sz w:val="24"/>
          <w:szCs w:val="24"/>
        </w:rPr>
        <w:t>A</w:t>
      </w:r>
      <w:r w:rsidR="0064266F">
        <w:rPr>
          <w:rFonts w:ascii="Times New Roman" w:hAnsi="Times New Roman" w:cs="Times New Roman"/>
          <w:sz w:val="24"/>
          <w:szCs w:val="24"/>
        </w:rPr>
        <w:t xml:space="preserve"> p</w:t>
      </w:r>
      <w:r w:rsidRPr="008D2968">
        <w:rPr>
          <w:rFonts w:ascii="Times New Roman" w:hAnsi="Times New Roman" w:cs="Times New Roman"/>
          <w:sz w:val="24"/>
          <w:szCs w:val="24"/>
        </w:rPr>
        <w:t>resente Portaria entra em vigor na data de sua publicação.</w:t>
      </w:r>
    </w:p>
    <w:p w:rsidR="00B06AA2" w:rsidRPr="008D2968" w:rsidRDefault="00B06AA2" w:rsidP="00CE54BF">
      <w:pPr>
        <w:pStyle w:val="TextosemFormatao"/>
        <w:ind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495E89" w:rsidRPr="008D2968" w:rsidRDefault="00495E89" w:rsidP="00CE54BF">
      <w:pPr>
        <w:pStyle w:val="TextosemFormatao"/>
        <w:ind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B06AA2" w:rsidRPr="008D2968" w:rsidRDefault="00B06AA2" w:rsidP="00CE54BF">
      <w:pPr>
        <w:pStyle w:val="TextosemFormatao"/>
        <w:ind w:firstLine="2835"/>
        <w:jc w:val="both"/>
        <w:rPr>
          <w:rFonts w:ascii="Times New Roman" w:hAnsi="Times New Roman"/>
          <w:b/>
          <w:sz w:val="24"/>
          <w:szCs w:val="24"/>
        </w:rPr>
      </w:pPr>
      <w:r w:rsidRPr="008D2968">
        <w:rPr>
          <w:rFonts w:ascii="Times New Roman" w:hAnsi="Times New Roman"/>
          <w:b/>
          <w:sz w:val="24"/>
          <w:szCs w:val="24"/>
        </w:rPr>
        <w:t>REGISTRE-SE E PUBLIQUE-SE</w:t>
      </w:r>
    </w:p>
    <w:p w:rsidR="00B06AA2" w:rsidRPr="008D2968" w:rsidRDefault="00B06AA2" w:rsidP="00CE54BF">
      <w:pPr>
        <w:pStyle w:val="TextosemFormata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06AA2" w:rsidRPr="008D2968" w:rsidRDefault="00B06AA2" w:rsidP="00CE54BF">
      <w:pPr>
        <w:pStyle w:val="TextosemFormata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A115C" w:rsidRPr="008D2968" w:rsidRDefault="002A115C" w:rsidP="00CE54BF">
      <w:pPr>
        <w:pStyle w:val="TextosemFormata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06AA2" w:rsidRPr="008D2968" w:rsidRDefault="00B06AA2" w:rsidP="00CE54BF">
      <w:pPr>
        <w:pStyle w:val="TextosemFormatao"/>
        <w:jc w:val="center"/>
        <w:rPr>
          <w:rFonts w:ascii="Times New Roman" w:hAnsi="Times New Roman"/>
          <w:b/>
          <w:sz w:val="24"/>
          <w:szCs w:val="24"/>
        </w:rPr>
      </w:pPr>
      <w:r w:rsidRPr="008D2968">
        <w:rPr>
          <w:rFonts w:ascii="Times New Roman" w:hAnsi="Times New Roman"/>
          <w:color w:val="000000"/>
          <w:sz w:val="24"/>
          <w:szCs w:val="24"/>
        </w:rPr>
        <w:t xml:space="preserve">CÂMARA MUNICIPAL DE POUSO ALEGRE, </w:t>
      </w:r>
      <w:r w:rsidR="000A6513">
        <w:rPr>
          <w:rFonts w:ascii="Times New Roman" w:hAnsi="Times New Roman"/>
          <w:color w:val="000000"/>
          <w:sz w:val="24"/>
          <w:szCs w:val="24"/>
        </w:rPr>
        <w:t>29</w:t>
      </w:r>
      <w:r w:rsidR="000A6513" w:rsidRPr="008D2968">
        <w:rPr>
          <w:rFonts w:ascii="Times New Roman" w:hAnsi="Times New Roman"/>
          <w:color w:val="000000"/>
          <w:sz w:val="24"/>
          <w:szCs w:val="24"/>
        </w:rPr>
        <w:t xml:space="preserve"> DE MARÇO DE 2022.</w:t>
      </w:r>
    </w:p>
    <w:p w:rsidR="00B06AA2" w:rsidRPr="008D2968" w:rsidRDefault="00B06AA2" w:rsidP="00CE54B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131F4" w:rsidRPr="008D2968" w:rsidRDefault="001131F4" w:rsidP="00B06AA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131F4" w:rsidRPr="008D2968" w:rsidRDefault="001131F4" w:rsidP="00B06AA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131F4" w:rsidRPr="008D2968" w:rsidRDefault="001131F4" w:rsidP="00B06AA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131F4" w:rsidRPr="008D2968" w:rsidRDefault="001131F4" w:rsidP="00B06AA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131F4" w:rsidRPr="008D2968" w:rsidRDefault="001131F4" w:rsidP="00B06AA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0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0"/>
      </w:tblGrid>
      <w:tr w:rsidR="00B06AA2" w:rsidRPr="008D2968" w:rsidTr="00026D7F">
        <w:tc>
          <w:tcPr>
            <w:tcW w:w="9000" w:type="dxa"/>
            <w:hideMark/>
          </w:tcPr>
          <w:p w:rsidR="00B06AA2" w:rsidRPr="008D2968" w:rsidRDefault="004D6782" w:rsidP="00026D7F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968">
              <w:rPr>
                <w:rFonts w:ascii="Times New Roman" w:hAnsi="Times New Roman" w:cs="Times New Roman"/>
                <w:sz w:val="24"/>
                <w:szCs w:val="24"/>
              </w:rPr>
              <w:t>Dionísio Ailton Pereira</w:t>
            </w:r>
          </w:p>
        </w:tc>
      </w:tr>
      <w:tr w:rsidR="00B06AA2" w:rsidRPr="008D2968" w:rsidTr="00026D7F">
        <w:tc>
          <w:tcPr>
            <w:tcW w:w="9000" w:type="dxa"/>
            <w:hideMark/>
          </w:tcPr>
          <w:p w:rsidR="00B06AA2" w:rsidRPr="008D2968" w:rsidRDefault="00B06AA2" w:rsidP="00026D7F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968">
              <w:rPr>
                <w:rFonts w:ascii="Times New Roman" w:hAnsi="Times New Roman" w:cs="Times New Roman"/>
                <w:sz w:val="24"/>
                <w:szCs w:val="24"/>
              </w:rPr>
              <w:t>PRESIDENTE DA MESA</w:t>
            </w:r>
          </w:p>
        </w:tc>
      </w:tr>
    </w:tbl>
    <w:p w:rsidR="00B06AA2" w:rsidRPr="008D2968" w:rsidRDefault="00B06AA2" w:rsidP="00B06AA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AA2" w:rsidRPr="008D2968" w:rsidRDefault="00B06AA2" w:rsidP="00B06AA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1F4" w:rsidRPr="008D2968" w:rsidRDefault="001131F4" w:rsidP="00B06AA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131F4" w:rsidRPr="008D2968" w:rsidSect="008D2968">
      <w:headerReference w:type="default" r:id="rId6"/>
      <w:pgSz w:w="11906" w:h="16838"/>
      <w:pgMar w:top="2552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768" w:rsidRDefault="002C2768">
      <w:pPr>
        <w:spacing w:after="0" w:line="240" w:lineRule="auto"/>
      </w:pPr>
      <w:r>
        <w:separator/>
      </w:r>
    </w:p>
  </w:endnote>
  <w:endnote w:type="continuationSeparator" w:id="0">
    <w:p w:rsidR="002C2768" w:rsidRDefault="002C2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768" w:rsidRDefault="002C2768">
      <w:pPr>
        <w:spacing w:after="0" w:line="240" w:lineRule="auto"/>
      </w:pPr>
      <w:r>
        <w:separator/>
      </w:r>
    </w:p>
  </w:footnote>
  <w:footnote w:type="continuationSeparator" w:id="0">
    <w:p w:rsidR="002C2768" w:rsidRDefault="002C2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7DA" w:rsidRDefault="00B06AA2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217C79" wp14:editId="2AB0ED59">
              <wp:simplePos x="0" y="0"/>
              <wp:positionH relativeFrom="column">
                <wp:posOffset>795655</wp:posOffset>
              </wp:positionH>
              <wp:positionV relativeFrom="paragraph">
                <wp:posOffset>-154305</wp:posOffset>
              </wp:positionV>
              <wp:extent cx="4572000" cy="1043305"/>
              <wp:effectExtent l="5080" t="7620" r="13970" b="635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417DA" w:rsidRPr="00567341" w:rsidRDefault="002C2768" w:rsidP="003417DA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217C79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62.65pt;margin-top:-12.15pt;width:5in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" strokecolor="white">
              <v:textbox>
                <w:txbxContent>
                  <w:p w:rsidR="003417DA" w:rsidRPr="00567341" w:rsidRDefault="006F3FD3" w:rsidP="003417DA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A2"/>
    <w:rsid w:val="000A6513"/>
    <w:rsid w:val="000F69DE"/>
    <w:rsid w:val="001131F4"/>
    <w:rsid w:val="001258E1"/>
    <w:rsid w:val="00272B08"/>
    <w:rsid w:val="00287A31"/>
    <w:rsid w:val="002A115C"/>
    <w:rsid w:val="002C2768"/>
    <w:rsid w:val="002E3363"/>
    <w:rsid w:val="003023EA"/>
    <w:rsid w:val="00341A7A"/>
    <w:rsid w:val="003F1D02"/>
    <w:rsid w:val="00422197"/>
    <w:rsid w:val="00495E89"/>
    <w:rsid w:val="004D6782"/>
    <w:rsid w:val="005541A9"/>
    <w:rsid w:val="005751ED"/>
    <w:rsid w:val="005D4444"/>
    <w:rsid w:val="0061354E"/>
    <w:rsid w:val="0064266F"/>
    <w:rsid w:val="006F3FD3"/>
    <w:rsid w:val="00786C96"/>
    <w:rsid w:val="008B71D7"/>
    <w:rsid w:val="008D2968"/>
    <w:rsid w:val="00A1455E"/>
    <w:rsid w:val="00A26EB3"/>
    <w:rsid w:val="00B00B07"/>
    <w:rsid w:val="00B06AA2"/>
    <w:rsid w:val="00B10A56"/>
    <w:rsid w:val="00BB6A3D"/>
    <w:rsid w:val="00C84E32"/>
    <w:rsid w:val="00C96835"/>
    <w:rsid w:val="00CE54BF"/>
    <w:rsid w:val="00CE577C"/>
    <w:rsid w:val="00D15CED"/>
    <w:rsid w:val="00D50776"/>
    <w:rsid w:val="00D50987"/>
    <w:rsid w:val="00D8361F"/>
    <w:rsid w:val="00D91B2B"/>
    <w:rsid w:val="00DE2A46"/>
    <w:rsid w:val="00E857A9"/>
    <w:rsid w:val="00EA21E8"/>
    <w:rsid w:val="00EE57E0"/>
    <w:rsid w:val="00F865AE"/>
    <w:rsid w:val="00F95BEA"/>
    <w:rsid w:val="00FC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725B7B-862A-4E3B-8DCF-647E2EFE6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AA2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B06AA2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06AA2"/>
    <w:pPr>
      <w:keepNext/>
      <w:spacing w:after="0" w:line="240" w:lineRule="auto"/>
      <w:jc w:val="center"/>
      <w:outlineLvl w:val="1"/>
    </w:pPr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06AA2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06AA2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B06AA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B06AA2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B06AA2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B06AA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06AA2"/>
  </w:style>
  <w:style w:type="paragraph" w:styleId="Cabealho">
    <w:name w:val="header"/>
    <w:basedOn w:val="Normal"/>
    <w:link w:val="CabealhoChar"/>
    <w:uiPriority w:val="99"/>
    <w:unhideWhenUsed/>
    <w:rsid w:val="00B06A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6AA2"/>
  </w:style>
  <w:style w:type="character" w:styleId="Hyperlink">
    <w:name w:val="Hyperlink"/>
    <w:basedOn w:val="Fontepargpadro"/>
    <w:rsid w:val="00B06AA2"/>
    <w:rPr>
      <w:color w:val="0000FF"/>
      <w:u w:val="single"/>
    </w:rPr>
  </w:style>
  <w:style w:type="table" w:styleId="Tabelacomgrade">
    <w:name w:val="Table Grid"/>
    <w:basedOn w:val="Tabelanormal"/>
    <w:uiPriority w:val="39"/>
    <w:rsid w:val="00B06A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06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6AA2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FC53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5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Conta da Microsoft</cp:lastModifiedBy>
  <cp:revision>7</cp:revision>
  <cp:lastPrinted>2022-03-28T19:05:00Z</cp:lastPrinted>
  <dcterms:created xsi:type="dcterms:W3CDTF">2022-03-28T18:56:00Z</dcterms:created>
  <dcterms:modified xsi:type="dcterms:W3CDTF">2022-03-29T15:50:00Z</dcterms:modified>
</cp:coreProperties>
</file>