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Avenida Maria Machado Chiarini, Bella Itália.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Tapa-buraco.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8kf3egehum46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yc1himof7ikc" w:colFirst="0" w:colLast="0"/>
      <w:bookmarkEnd w:id="1"/>
      <w:r w:rsidRPr="00000000">
        <w:drawing>
          <wp:inline distT="114300" distB="114300" distL="114300" distR="114300">
            <wp:extent cx="5208637" cy="293456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84601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8637" cy="293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313037" cy="4127686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9416" name="image2.jpg"/>
                    <pic:cNvPicPr/>
                  </pic:nvPicPr>
                  <pic:blipFill>
                    <a:blip xmlns:r="http://schemas.openxmlformats.org/officeDocument/2006/relationships" r:embed="rId5"/>
                    <a:srcRect l="86" r="86"/>
                    <a:stretch>
                      <a:fillRect/>
                    </a:stretch>
                  </pic:blipFill>
                  <pic:spPr>
                    <a:xfrm>
                      <a:off x="0" y="0"/>
                      <a:ext cx="2313037" cy="412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