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E3" w:rsidRPr="00537EE3" w:rsidRDefault="00537EE3" w:rsidP="00537EE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37EE3">
        <w:rPr>
          <w:rFonts w:ascii="Times New Roman" w:hAnsi="Times New Roman"/>
          <w:b/>
          <w:sz w:val="24"/>
          <w:szCs w:val="24"/>
        </w:rPr>
        <w:t>PROJETO DE LEI Nº 1.290</w:t>
      </w:r>
      <w:r w:rsidRPr="00537EE3">
        <w:rPr>
          <w:rFonts w:ascii="Times New Roman" w:hAnsi="Times New Roman"/>
          <w:b/>
          <w:sz w:val="24"/>
          <w:szCs w:val="24"/>
        </w:rPr>
        <w:t xml:space="preserve"> /</w:t>
      </w:r>
      <w:r w:rsidRPr="00537EE3">
        <w:rPr>
          <w:rFonts w:ascii="Times New Roman" w:hAnsi="Times New Roman"/>
          <w:b/>
          <w:sz w:val="24"/>
          <w:szCs w:val="24"/>
        </w:rPr>
        <w:t xml:space="preserve"> 2022</w:t>
      </w:r>
    </w:p>
    <w:p w:rsidR="00537EE3" w:rsidRPr="00537EE3" w:rsidRDefault="00537EE3" w:rsidP="00537EE3">
      <w:pPr>
        <w:pStyle w:val="SemEspaamento"/>
        <w:rPr>
          <w:rFonts w:ascii="Times New Roman" w:hAnsi="Times New Roman"/>
          <w:b/>
          <w:noProof/>
          <w:sz w:val="24"/>
          <w:szCs w:val="24"/>
        </w:rPr>
      </w:pPr>
    </w:p>
    <w:p w:rsidR="00537EE3" w:rsidRDefault="00537EE3" w:rsidP="00537EE3">
      <w:pPr>
        <w:pStyle w:val="SemEspaamento"/>
        <w:ind w:left="5103"/>
        <w:jc w:val="both"/>
        <w:rPr>
          <w:rFonts w:ascii="Times New Roman" w:eastAsia="Calibri" w:hAnsi="Times New Roman"/>
          <w:b/>
          <w:noProof/>
          <w:sz w:val="24"/>
          <w:szCs w:val="24"/>
        </w:rPr>
      </w:pPr>
    </w:p>
    <w:p w:rsidR="00537EE3" w:rsidRPr="00537EE3" w:rsidRDefault="00537EE3" w:rsidP="00537EE3">
      <w:pPr>
        <w:pStyle w:val="SemEspaamento"/>
        <w:ind w:left="5103"/>
        <w:jc w:val="both"/>
        <w:rPr>
          <w:rFonts w:ascii="Times New Roman" w:eastAsia="Calibri" w:hAnsi="Times New Roman"/>
          <w:b/>
          <w:noProof/>
          <w:sz w:val="24"/>
          <w:szCs w:val="24"/>
        </w:rPr>
      </w:pPr>
      <w:r w:rsidRPr="00537EE3">
        <w:rPr>
          <w:rFonts w:ascii="Times New Roman" w:eastAsia="Calibri" w:hAnsi="Times New Roman"/>
          <w:b/>
          <w:noProof/>
          <w:sz w:val="24"/>
          <w:szCs w:val="24"/>
        </w:rPr>
        <w:t>AUTORIZA A ABERTURA DE CRÉDITO  ESPECIAL NA FORMA DOS ARTIGOS 42 E 43 DA LEI 4.320/64.</w:t>
      </w:r>
    </w:p>
    <w:p w:rsidR="00537EE3" w:rsidRPr="00537EE3" w:rsidRDefault="00537EE3" w:rsidP="00537EE3">
      <w:pPr>
        <w:pStyle w:val="SemEspaamento"/>
        <w:ind w:left="5103"/>
        <w:rPr>
          <w:rFonts w:ascii="Times New Roman" w:eastAsia="Calibri" w:hAnsi="Times New Roman"/>
          <w:b/>
          <w:noProof/>
          <w:sz w:val="24"/>
          <w:szCs w:val="24"/>
        </w:rPr>
      </w:pPr>
    </w:p>
    <w:p w:rsidR="00537EE3" w:rsidRPr="00537EE3" w:rsidRDefault="00537EE3" w:rsidP="00537EE3">
      <w:pPr>
        <w:pStyle w:val="SemEspaamento"/>
        <w:ind w:left="5103"/>
        <w:rPr>
          <w:rFonts w:ascii="Times New Roman" w:eastAsia="Calibri" w:hAnsi="Times New Roman"/>
          <w:noProof/>
          <w:sz w:val="20"/>
          <w:szCs w:val="20"/>
        </w:rPr>
      </w:pPr>
      <w:r w:rsidRPr="00537EE3">
        <w:rPr>
          <w:rFonts w:ascii="Times New Roman" w:eastAsia="Calibri" w:hAnsi="Times New Roman"/>
          <w:b/>
          <w:noProof/>
          <w:sz w:val="20"/>
          <w:szCs w:val="20"/>
        </w:rPr>
        <w:t>Autor: Poder Executivo</w:t>
      </w:r>
    </w:p>
    <w:p w:rsidR="00537EE3" w:rsidRPr="00537EE3" w:rsidRDefault="00537EE3" w:rsidP="00537EE3">
      <w:pPr>
        <w:pStyle w:val="SemEspaamento"/>
        <w:rPr>
          <w:rFonts w:ascii="Times New Roman" w:eastAsia="Calibri" w:hAnsi="Times New Roman"/>
          <w:noProof/>
          <w:sz w:val="24"/>
          <w:szCs w:val="24"/>
        </w:rPr>
      </w:pPr>
    </w:p>
    <w:p w:rsidR="00537EE3" w:rsidRPr="00537EE3" w:rsidRDefault="00537EE3" w:rsidP="00537EE3">
      <w:pPr>
        <w:pStyle w:val="SemEspaamento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537EE3">
        <w:rPr>
          <w:rFonts w:ascii="Times New Roman" w:eastAsia="Calibri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537EE3" w:rsidRPr="00537EE3" w:rsidRDefault="00537EE3" w:rsidP="00537EE3">
      <w:pPr>
        <w:pStyle w:val="SemEspaamento"/>
        <w:rPr>
          <w:rFonts w:ascii="Times New Roman" w:eastAsia="Calibri" w:hAnsi="Times New Roman"/>
          <w:noProof/>
          <w:sz w:val="24"/>
          <w:szCs w:val="24"/>
        </w:rPr>
      </w:pPr>
    </w:p>
    <w:p w:rsidR="00537EE3" w:rsidRPr="00537EE3" w:rsidRDefault="00537EE3" w:rsidP="00537EE3">
      <w:pPr>
        <w:pStyle w:val="SemEspaamento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537EE3">
        <w:rPr>
          <w:rFonts w:ascii="Times New Roman" w:eastAsia="Calibri" w:hAnsi="Times New Roman"/>
          <w:b/>
          <w:noProof/>
          <w:sz w:val="24"/>
          <w:szCs w:val="24"/>
        </w:rPr>
        <w:t>Art. 1º</w:t>
      </w:r>
      <w:r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537EE3">
        <w:rPr>
          <w:rFonts w:ascii="Times New Roman" w:eastAsia="Calibri" w:hAnsi="Times New Roman"/>
          <w:noProof/>
          <w:sz w:val="24"/>
          <w:szCs w:val="24"/>
        </w:rPr>
        <w:t>Fica o Poder Executivo autorizado a abrir Crédito Orçamentário Especial no valor total de R$ 2.499.596,74 (dois milhões, quatrocentos e noventa e nove mil, quinhentos e noventa e seis reais e setenta e quatro centavos), para criar ações na Lei Orçamentaria Anual – LOA/2022, tendo em vista o repasse de recursos estaduais – Emenda Parlamentar para aquisição de equipamentos de informática pela rede Municipal de Ensino no ambito do Programa de Fortalecimento das Escolas Municipais do Governo de Minas Gerais.</w:t>
      </w:r>
    </w:p>
    <w:p w:rsidR="00537EE3" w:rsidRPr="00673444" w:rsidRDefault="00537EE3" w:rsidP="00537EE3">
      <w:pPr>
        <w:pStyle w:val="SemEspaamento"/>
        <w:rPr>
          <w:rFonts w:eastAsia="Calibri"/>
          <w:noProof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537EE3" w:rsidRPr="00673444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RS</w:t>
            </w:r>
          </w:p>
        </w:tc>
      </w:tr>
      <w:tr w:rsidR="00537EE3" w:rsidRPr="00673444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tabs>
                <w:tab w:val="left" w:pos="1440"/>
              </w:tabs>
              <w:spacing w:after="0"/>
              <w:jc w:val="center"/>
              <w:rPr>
                <w:rFonts w:ascii="Arial" w:eastAsia="Calibri" w:hAnsi="Arial" w:cs="Arial"/>
                <w:caps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Ensino Fundamental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AQUISIÇÃO DE EQUIPAMENTOS E MATERIAL PERMANENTE – ENSINO FUNDAMENTAL – EMENDAS PARLAMENTARES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EE3" w:rsidRPr="00673444" w:rsidTr="008E7F60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449052.00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 </w:t>
            </w:r>
            <w:proofErr w:type="gramStart"/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Equipamentos e Material Permanente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1.499.596,74</w:t>
            </w:r>
          </w:p>
        </w:tc>
      </w:tr>
      <w:tr w:rsidR="00537EE3" w:rsidRPr="00673444" w:rsidTr="008E7F60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Educação de Jovens 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1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AQUISIÇÃO DE EQUIPAMENTOS E MATERIAL PERMANENTE – EJA - EMENDAS PARLAMENTARES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2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449052.00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 </w:t>
            </w:r>
            <w:proofErr w:type="gramStart"/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Equipamentos e Material Permanente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100.000,00</w:t>
            </w:r>
          </w:p>
        </w:tc>
      </w:tr>
      <w:tr w:rsidR="00537EE3" w:rsidRPr="00673444" w:rsidTr="008E7F60">
        <w:trPr>
          <w:trHeight w:val="1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Educação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1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AQUISIÇÃO DE EQUIPAMENTOS E MATERIAL PERMANENTE – ENSINO INFANTIL - EMENDAS PARLAMENTARES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2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449052.00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 </w:t>
            </w:r>
            <w:proofErr w:type="gramStart"/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Equipamentos e Material Permanente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100.000,00</w:t>
            </w:r>
          </w:p>
        </w:tc>
      </w:tr>
      <w:tr w:rsidR="00537EE3" w:rsidRPr="00673444" w:rsidTr="008E7F60">
        <w:trPr>
          <w:trHeight w:val="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Educação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1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AQUISIÇÃO DE EQUIPAMENTOS E MATERIAL PERMANENTE – CRECHE - EMENDAS PARLAMENTARES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1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449052.00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 </w:t>
            </w:r>
            <w:proofErr w:type="gramStart"/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Equipamentos e Material Permanente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700.000,00</w:t>
            </w:r>
          </w:p>
        </w:tc>
      </w:tr>
      <w:tr w:rsidR="00537EE3" w:rsidRPr="00673444" w:rsidTr="008E7F60">
        <w:trPr>
          <w:trHeight w:val="1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367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Educação Especial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2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AQUISIÇÃO DE EQUIPAMENTOS E MATERIAL PERMANENTE – EDUCAÇÃO ESPECIAL - EMENDAS PARLAMENTARES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lastRenderedPageBreak/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449052.00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 </w:t>
            </w:r>
            <w:proofErr w:type="gramStart"/>
            <w:r w:rsidRPr="0067344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Equipamentos e Material Permanente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100.000,00</w:t>
            </w:r>
          </w:p>
        </w:tc>
      </w:tr>
      <w:tr w:rsidR="00537EE3" w:rsidRPr="00673444" w:rsidTr="008E7F60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1691002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Emenda Parlamentar - Transferência Especial dos Estados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E3" w:rsidRPr="00673444" w:rsidRDefault="00537EE3" w:rsidP="008E7F60">
            <w:pPr>
              <w:spacing w:after="0"/>
              <w:ind w:firstLine="3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37EE3" w:rsidRPr="00537EE3" w:rsidRDefault="00537EE3" w:rsidP="00537EE3">
      <w:pPr>
        <w:ind w:left="-284" w:right="14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7EE3" w:rsidRPr="00537EE3" w:rsidRDefault="00537EE3" w:rsidP="00537EE3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7EE3">
        <w:rPr>
          <w:rFonts w:ascii="Times New Roman" w:hAnsi="Times New Roman"/>
          <w:b/>
          <w:sz w:val="24"/>
          <w:szCs w:val="24"/>
          <w:lang w:eastAsia="en-US"/>
        </w:rPr>
        <w:t>Art. 2º</w:t>
      </w:r>
      <w:r w:rsidRPr="00537EE3">
        <w:rPr>
          <w:rFonts w:ascii="Times New Roman" w:hAnsi="Times New Roman"/>
          <w:sz w:val="24"/>
          <w:szCs w:val="24"/>
          <w:lang w:eastAsia="en-US"/>
        </w:rPr>
        <w:t xml:space="preserve"> Para ocorrer o crédito indicado no artigo anterior será utilizado o excesso de arrecadação apurado na receita nº 42429990100000000 – Vinculo 1691002 - Emenda Parlamentar - Transferência Especial dos Estados no valor de R$ 2.499.596,74. </w:t>
      </w:r>
    </w:p>
    <w:p w:rsidR="00537EE3" w:rsidRPr="00537EE3" w:rsidRDefault="00537EE3" w:rsidP="00537EE3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7EE3" w:rsidRPr="00537EE3" w:rsidRDefault="00537EE3" w:rsidP="00537EE3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EE3">
        <w:rPr>
          <w:rFonts w:ascii="Times New Roman" w:hAnsi="Times New Roman"/>
          <w:b/>
          <w:sz w:val="24"/>
          <w:szCs w:val="24"/>
          <w:lang w:eastAsia="en-US"/>
        </w:rPr>
        <w:t>Art</w:t>
      </w:r>
      <w:r w:rsidRPr="00537EE3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537EE3">
        <w:rPr>
          <w:rFonts w:ascii="Times New Roman" w:hAnsi="Times New Roman"/>
          <w:b/>
          <w:sz w:val="24"/>
          <w:szCs w:val="24"/>
          <w:lang w:eastAsia="en-US"/>
        </w:rPr>
        <w:t xml:space="preserve"> 3º</w:t>
      </w:r>
      <w:r w:rsidRPr="00537EE3">
        <w:rPr>
          <w:rFonts w:ascii="Times New Roman" w:hAnsi="Times New Roman"/>
          <w:sz w:val="24"/>
          <w:szCs w:val="24"/>
          <w:lang w:eastAsia="en-US"/>
        </w:rPr>
        <w:t xml:space="preserve"> O crédito da dotação constante desta lei poderá, caso necessário, ser suplementado no decorrer do exercício financeiro de 2022, dentro do limite estabelecido na Lei Orçamentária Anual.</w:t>
      </w:r>
    </w:p>
    <w:p w:rsidR="00537EE3" w:rsidRPr="00537EE3" w:rsidRDefault="00537EE3" w:rsidP="00537EE3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7EE3" w:rsidRDefault="00537EE3" w:rsidP="00537EE3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7E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37EE3">
        <w:rPr>
          <w:rFonts w:ascii="Times New Roman" w:hAnsi="Times New Roman"/>
          <w:b/>
          <w:sz w:val="24"/>
          <w:szCs w:val="24"/>
          <w:lang w:eastAsia="en-US"/>
        </w:rPr>
        <w:t>Art</w:t>
      </w:r>
      <w:r w:rsidRPr="00537EE3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537EE3">
        <w:rPr>
          <w:rFonts w:ascii="Times New Roman" w:hAnsi="Times New Roman"/>
          <w:b/>
          <w:sz w:val="24"/>
          <w:szCs w:val="24"/>
          <w:lang w:eastAsia="en-US"/>
        </w:rPr>
        <w:t xml:space="preserve"> 4º</w:t>
      </w:r>
      <w:r w:rsidRPr="00537EE3">
        <w:rPr>
          <w:rFonts w:ascii="Times New Roman" w:hAnsi="Times New Roman"/>
          <w:sz w:val="24"/>
          <w:szCs w:val="24"/>
          <w:lang w:eastAsia="en-US"/>
        </w:rPr>
        <w:t xml:space="preserve"> As ações do referido Projeto de Lei passarão a fazer parte do P</w:t>
      </w:r>
      <w:r>
        <w:rPr>
          <w:rFonts w:ascii="Times New Roman" w:hAnsi="Times New Roman"/>
          <w:sz w:val="24"/>
          <w:szCs w:val="24"/>
          <w:lang w:eastAsia="en-US"/>
        </w:rPr>
        <w:t xml:space="preserve">PA 2022-2025, do Anexo de Metas </w:t>
      </w:r>
      <w:r w:rsidRPr="00537EE3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37EE3">
        <w:rPr>
          <w:rFonts w:ascii="Times New Roman" w:hAnsi="Times New Roman"/>
          <w:sz w:val="24"/>
          <w:szCs w:val="24"/>
          <w:lang w:eastAsia="en-US"/>
        </w:rPr>
        <w:t>Prioridades da Lei de Diretrizes Orçamentárias 2022</w:t>
      </w:r>
      <w:r>
        <w:rPr>
          <w:rFonts w:ascii="Times New Roman" w:hAnsi="Times New Roman"/>
          <w:sz w:val="24"/>
          <w:szCs w:val="24"/>
          <w:lang w:eastAsia="en-US"/>
        </w:rPr>
        <w:t xml:space="preserve"> e Lei Orçamentária Anual /2022.</w:t>
      </w:r>
    </w:p>
    <w:p w:rsidR="00537EE3" w:rsidRDefault="00537EE3" w:rsidP="00537EE3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7EE3" w:rsidRPr="00673444" w:rsidRDefault="00537EE3" w:rsidP="00537EE3">
      <w:pPr>
        <w:pStyle w:val="SemEspaamento"/>
        <w:rPr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537EE3" w:rsidRPr="00673444" w:rsidTr="008E7F60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Características da Ação: FINALISTICA </w:t>
            </w:r>
          </w:p>
        </w:tc>
      </w:tr>
      <w:tr w:rsidR="00537EE3" w:rsidRPr="00673444" w:rsidTr="008E7F60">
        <w:trPr>
          <w:trHeight w:val="934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Cód</w:t>
            </w:r>
            <w:proofErr w:type="spell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1929 - AQUISIÇÃO DE EQUIPAMENTOS E MATERIAL PERMANENTE – ENSINO FUNDAMENTAL – EMENDAS PARLAMENTARES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EE3" w:rsidRPr="00673444" w:rsidTr="008E7F60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EE3" w:rsidRPr="00673444" w:rsidTr="008E7F60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[X ] Projeto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 ]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Atividade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] Nova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[   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] Em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] Contínua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[ 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Início previsto: 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17/02/2022              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Término previsto: 31/12/2022</w:t>
            </w:r>
          </w:p>
        </w:tc>
      </w:tr>
      <w:tr w:rsidR="00537EE3" w:rsidRPr="00673444" w:rsidTr="008E7F60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 física da ação por exercício financeiro</w:t>
            </w:r>
          </w:p>
        </w:tc>
      </w:tr>
      <w:tr w:rsidR="00537EE3" w:rsidRPr="00673444" w:rsidTr="008E7F60">
        <w:trPr>
          <w:trHeight w:val="456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Produto e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2025</w:t>
            </w:r>
          </w:p>
        </w:tc>
      </w:tr>
      <w:tr w:rsidR="00537EE3" w:rsidRPr="00673444" w:rsidTr="008E7F60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1.499.596,74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</w:tbl>
    <w:p w:rsidR="00537EE3" w:rsidRPr="00673444" w:rsidRDefault="00537EE3" w:rsidP="00537EE3">
      <w:pPr>
        <w:ind w:left="-284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537EE3" w:rsidRPr="00673444" w:rsidTr="008E7F60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Características da Ação: FINALISTICA </w:t>
            </w:r>
          </w:p>
        </w:tc>
      </w:tr>
      <w:tr w:rsidR="00537EE3" w:rsidRPr="00673444" w:rsidTr="008E7F60">
        <w:trPr>
          <w:trHeight w:val="66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Cód</w:t>
            </w:r>
            <w:proofErr w:type="spell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1930 - AQUISIÇÃO DE EQUIPAMENTOS E MATERIAL PERMANENTE – EJA – EMENDAS PARLAMENTARES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EE3" w:rsidRPr="00673444" w:rsidTr="008E7F60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EE3" w:rsidRPr="00673444" w:rsidTr="008E7F60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[X ] Projeto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 ]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Atividade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] Nova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[   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] Em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] Contínua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[ 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Início previsto: 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17/02/2022              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Término previsto: 31/12/2022</w:t>
            </w:r>
          </w:p>
        </w:tc>
      </w:tr>
      <w:tr w:rsidR="00537EE3" w:rsidRPr="00673444" w:rsidTr="008E7F60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 física da ação por exercício financeiro</w:t>
            </w:r>
          </w:p>
        </w:tc>
      </w:tr>
      <w:tr w:rsidR="00537EE3" w:rsidRPr="00673444" w:rsidTr="008E7F60">
        <w:trPr>
          <w:trHeight w:val="50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Produto e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2025</w:t>
            </w:r>
          </w:p>
        </w:tc>
      </w:tr>
      <w:tr w:rsidR="00537EE3" w:rsidRPr="00673444" w:rsidTr="008E7F60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100.000,00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</w:tbl>
    <w:p w:rsidR="00537EE3" w:rsidRPr="00673444" w:rsidRDefault="00537EE3" w:rsidP="00537EE3">
      <w:pPr>
        <w:ind w:left="-284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537EE3" w:rsidRPr="00673444" w:rsidTr="008E7F60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Características da Ação: FINALISTICA </w:t>
            </w:r>
          </w:p>
        </w:tc>
      </w:tr>
      <w:tr w:rsidR="00537EE3" w:rsidRPr="00673444" w:rsidTr="008E7F60">
        <w:trPr>
          <w:trHeight w:val="664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Cód</w:t>
            </w:r>
            <w:proofErr w:type="spell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1931 - AQUISIÇÃO DE EQUIPAMENTOS E MATERIAL PERMANENTE – ENSINO INFANTIL – EMENDAS PARLAMENTARES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EE3" w:rsidRPr="00673444" w:rsidTr="008E7F60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EE3" w:rsidRPr="00673444" w:rsidTr="008E7F60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[X ] Projeto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[  ]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Atividade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[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] Nova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 xml:space="preserve">[   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] Em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[ ] Contínua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 xml:space="preserve">[ 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 xml:space="preserve">Início previsto: 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 xml:space="preserve">17/02/2022              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Término previsto: 31/12/2022</w:t>
            </w:r>
          </w:p>
        </w:tc>
      </w:tr>
      <w:tr w:rsidR="00537EE3" w:rsidRPr="00673444" w:rsidTr="008E7F60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Custo e meta física da ação por exercício financeiro</w:t>
            </w:r>
          </w:p>
        </w:tc>
      </w:tr>
      <w:tr w:rsidR="00537EE3" w:rsidRPr="00673444" w:rsidTr="008E7F60">
        <w:trPr>
          <w:trHeight w:val="466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Produto e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2025</w:t>
            </w:r>
          </w:p>
        </w:tc>
      </w:tr>
      <w:tr w:rsidR="00537EE3" w:rsidRPr="00673444" w:rsidTr="008E7F60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100.000,00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</w:tbl>
    <w:p w:rsidR="00537EE3" w:rsidRPr="00673444" w:rsidRDefault="00537EE3" w:rsidP="00537EE3">
      <w:pPr>
        <w:ind w:left="-284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537EE3" w:rsidRPr="00673444" w:rsidTr="008E7F60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Características da Ação: FINALISTICA </w:t>
            </w:r>
          </w:p>
        </w:tc>
      </w:tr>
      <w:tr w:rsidR="00537EE3" w:rsidRPr="00673444" w:rsidTr="008E7F60">
        <w:trPr>
          <w:trHeight w:val="623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Cód</w:t>
            </w:r>
            <w:proofErr w:type="spell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1932 - AQUISIÇÃO DE EQUIPAMENTOS E MATERIAL PERMANENTE – CRECHE – EMENDAS PARLAMENTARES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EE3" w:rsidRPr="00673444" w:rsidTr="008E7F60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EE3" w:rsidRPr="00673444" w:rsidTr="008E7F60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[X ] Projeto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 ]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Atividade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] Nova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[   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] Em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] Contínua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[ 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Início previsto: 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17/02/2022              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Término previsto: 31/12/2022</w:t>
            </w:r>
          </w:p>
        </w:tc>
      </w:tr>
      <w:tr w:rsidR="00537EE3" w:rsidRPr="00673444" w:rsidTr="008E7F60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 física da ação por exercício financeiro</w:t>
            </w:r>
          </w:p>
        </w:tc>
      </w:tr>
      <w:tr w:rsidR="00537EE3" w:rsidRPr="00673444" w:rsidTr="008E7F60">
        <w:trPr>
          <w:trHeight w:val="52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Produto e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2025</w:t>
            </w:r>
          </w:p>
        </w:tc>
      </w:tr>
      <w:tr w:rsidR="00537EE3" w:rsidRPr="00673444" w:rsidTr="008E7F60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700.000,00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</w:tbl>
    <w:p w:rsidR="00537EE3" w:rsidRPr="00673444" w:rsidRDefault="00537EE3" w:rsidP="00537EE3">
      <w:pPr>
        <w:ind w:left="-284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537EE3" w:rsidRPr="00673444" w:rsidTr="008E7F60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Características da Ação: FINALISTICA </w:t>
            </w:r>
          </w:p>
        </w:tc>
      </w:tr>
      <w:tr w:rsidR="00537EE3" w:rsidRPr="00673444" w:rsidTr="008E7F60">
        <w:trPr>
          <w:trHeight w:val="6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Cód</w:t>
            </w:r>
            <w:proofErr w:type="spell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1933 - AQUISIÇÃO DE EQUIPAMENTOS E MATERIAL PERMANENTE – EDUCACAO ESPECIAL – EMENDAS PARLAMENTARES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37EE3" w:rsidRPr="00673444" w:rsidTr="008E7F60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EE3" w:rsidRPr="00673444" w:rsidTr="008E7F60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7EE3" w:rsidRPr="00673444" w:rsidTr="008E7F60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[X ] Projeto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 ]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Atividade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] Nova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[   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] Em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[ ] Contínua</w:t>
            </w:r>
          </w:p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[ </w:t>
            </w: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Início previsto: 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17/02/2022              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Término previsto: 31/12/2022</w:t>
            </w:r>
          </w:p>
        </w:tc>
      </w:tr>
      <w:tr w:rsidR="00537EE3" w:rsidRPr="00673444" w:rsidTr="008E7F60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 física da ação por exercício financeiro</w:t>
            </w:r>
          </w:p>
        </w:tc>
      </w:tr>
      <w:tr w:rsidR="00537EE3" w:rsidRPr="00673444" w:rsidTr="008E7F60">
        <w:trPr>
          <w:trHeight w:val="456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Produto e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Custo e meta</w:t>
            </w:r>
          </w:p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proofErr w:type="gramEnd"/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/ 2025</w:t>
            </w:r>
          </w:p>
        </w:tc>
      </w:tr>
      <w:tr w:rsidR="00537EE3" w:rsidRPr="00673444" w:rsidTr="008E7F60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100.000,00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EE3" w:rsidRPr="00673444" w:rsidRDefault="00537EE3" w:rsidP="008E7F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34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</w:tr>
    </w:tbl>
    <w:p w:rsidR="00537EE3" w:rsidRPr="00537EE3" w:rsidRDefault="00537EE3" w:rsidP="00537EE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37EE3" w:rsidRPr="00537EE3" w:rsidRDefault="00537EE3" w:rsidP="00537EE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537EE3">
        <w:rPr>
          <w:rFonts w:ascii="Times New Roman" w:hAnsi="Times New Roman"/>
          <w:b/>
          <w:sz w:val="24"/>
          <w:szCs w:val="24"/>
          <w:lang w:eastAsia="en-US"/>
        </w:rPr>
        <w:t>Art. 5º</w:t>
      </w:r>
      <w:r w:rsidRPr="00537EE3">
        <w:rPr>
          <w:rFonts w:ascii="Times New Roman" w:hAnsi="Times New Roman"/>
          <w:sz w:val="24"/>
          <w:szCs w:val="24"/>
          <w:lang w:eastAsia="en-US"/>
        </w:rPr>
        <w:t xml:space="preserve"> Revogam-se as disposições em contrário.</w:t>
      </w:r>
    </w:p>
    <w:p w:rsidR="00537EE3" w:rsidRDefault="00537EE3" w:rsidP="00537EE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37EE3" w:rsidRPr="00537EE3" w:rsidRDefault="00537EE3" w:rsidP="00537EE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537EE3">
        <w:rPr>
          <w:rFonts w:ascii="Times New Roman" w:hAnsi="Times New Roman"/>
          <w:b/>
          <w:sz w:val="24"/>
          <w:szCs w:val="24"/>
          <w:lang w:eastAsia="en-US"/>
        </w:rPr>
        <w:t>Art. 6º</w:t>
      </w:r>
      <w:r w:rsidRPr="00537EE3">
        <w:rPr>
          <w:rFonts w:ascii="Times New Roman" w:hAnsi="Times New Roman"/>
          <w:sz w:val="24"/>
          <w:szCs w:val="24"/>
          <w:lang w:eastAsia="en-US"/>
        </w:rPr>
        <w:t xml:space="preserve"> Esta Lei entrará em vigor na data de sua publicação.</w:t>
      </w:r>
    </w:p>
    <w:p w:rsidR="00537EE3" w:rsidRPr="00537EE3" w:rsidRDefault="00537EE3" w:rsidP="00537EE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37EE3" w:rsidRDefault="00537EE3" w:rsidP="00537EE3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37EE3">
        <w:rPr>
          <w:rFonts w:ascii="Times New Roman" w:hAnsi="Times New Roman"/>
          <w:sz w:val="24"/>
          <w:szCs w:val="24"/>
          <w:lang w:eastAsia="en-US"/>
        </w:rPr>
        <w:t>Pouso Alegre, 2</w:t>
      </w:r>
      <w:r>
        <w:rPr>
          <w:rFonts w:ascii="Times New Roman" w:hAnsi="Times New Roman"/>
          <w:sz w:val="24"/>
          <w:szCs w:val="24"/>
          <w:lang w:eastAsia="en-US"/>
        </w:rPr>
        <w:t>2</w:t>
      </w:r>
      <w:r w:rsidRPr="00537EE3">
        <w:rPr>
          <w:rFonts w:ascii="Times New Roman" w:hAnsi="Times New Roman"/>
          <w:sz w:val="24"/>
          <w:szCs w:val="24"/>
          <w:lang w:eastAsia="en-US"/>
        </w:rPr>
        <w:t xml:space="preserve"> de fevereiro de 2022.</w:t>
      </w:r>
    </w:p>
    <w:p w:rsidR="00537EE3" w:rsidRDefault="00537EE3" w:rsidP="00537EE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37EE3" w:rsidRDefault="00537EE3" w:rsidP="00537EE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37EE3" w:rsidRDefault="00537EE3" w:rsidP="00537EE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37EE3" w:rsidTr="00537EE3">
        <w:tc>
          <w:tcPr>
            <w:tcW w:w="5097" w:type="dxa"/>
          </w:tcPr>
          <w:p w:rsidR="00537EE3" w:rsidRDefault="00537EE3" w:rsidP="00537EE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Dionísio Pereira</w:t>
            </w:r>
          </w:p>
        </w:tc>
        <w:tc>
          <w:tcPr>
            <w:tcW w:w="5098" w:type="dxa"/>
          </w:tcPr>
          <w:p w:rsidR="00537EE3" w:rsidRDefault="00537EE3" w:rsidP="00537EE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Dionício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Pantano</w:t>
            </w:r>
            <w:proofErr w:type="spellEnd"/>
          </w:p>
        </w:tc>
      </w:tr>
      <w:tr w:rsidR="00537EE3" w:rsidTr="00537EE3">
        <w:tc>
          <w:tcPr>
            <w:tcW w:w="5097" w:type="dxa"/>
          </w:tcPr>
          <w:p w:rsidR="00537EE3" w:rsidRPr="00537EE3" w:rsidRDefault="00537EE3" w:rsidP="00537EE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EE3">
              <w:rPr>
                <w:rFonts w:ascii="Times New Roman" w:hAnsi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</w:tcPr>
          <w:p w:rsidR="00537EE3" w:rsidRPr="00537EE3" w:rsidRDefault="00537EE3" w:rsidP="00537EE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EE3">
              <w:rPr>
                <w:rFonts w:ascii="Times New Roman" w:hAnsi="Times New Roman"/>
                <w:sz w:val="20"/>
                <w:szCs w:val="20"/>
                <w:lang w:eastAsia="en-US"/>
              </w:rPr>
              <w:t>2º SECRETÁRIO</w:t>
            </w:r>
          </w:p>
        </w:tc>
      </w:tr>
    </w:tbl>
    <w:p w:rsidR="00537EE3" w:rsidRPr="00537EE3" w:rsidRDefault="00537EE3" w:rsidP="00537EE3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455ED5" w:rsidRPr="00537EE3" w:rsidRDefault="00455ED5" w:rsidP="00537EE3">
      <w:pPr>
        <w:pStyle w:val="SemEspaamento"/>
        <w:rPr>
          <w:rFonts w:ascii="Times New Roman" w:hAnsi="Times New Roman"/>
          <w:sz w:val="24"/>
          <w:szCs w:val="24"/>
        </w:rPr>
      </w:pPr>
    </w:p>
    <w:sectPr w:rsidR="00455ED5" w:rsidRPr="00537EE3" w:rsidSect="00537EE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3"/>
    <w:rsid w:val="00455ED5"/>
    <w:rsid w:val="0053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B3719-0C18-4306-9FF1-058656A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E3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7EE3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53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2022-02-23T15:16:00Z</dcterms:created>
  <dcterms:modified xsi:type="dcterms:W3CDTF">2022-02-23T15:26:00Z</dcterms:modified>
</cp:coreProperties>
</file>