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124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Solicitar, ao setor responsável da Administração Pública reiteradamente, o estudo e viabilidade de cobertura da quadra de esportes, localizada na avenida Maria de Paiva Garcia, bairro Colina Santa Barbara.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pedem a cobertura da quadra de esportes, para que mesmo em dias de chuva as atividades ofertadas pela Secretária de Esporte, como; aula de ginastica e dança possam ocorrer normalmente.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8 de fevereiro de 2022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fevereiro de 2022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